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12" w:rsidRDefault="002E1112" w:rsidP="002E1112">
      <w:pPr>
        <w:rPr>
          <w:rFonts w:eastAsiaTheme="minorEastAsia"/>
          <w:color w:val="000000" w:themeColor="text1"/>
          <w:kern w:val="24"/>
          <w:sz w:val="32"/>
          <w:szCs w:val="32"/>
        </w:rPr>
      </w:pPr>
      <w:r w:rsidRPr="002E1112">
        <w:rPr>
          <w:b/>
          <w:sz w:val="32"/>
          <w:szCs w:val="32"/>
        </w:rPr>
        <w:t xml:space="preserve">The </w:t>
      </w:r>
      <w:r>
        <w:rPr>
          <w:b/>
          <w:sz w:val="32"/>
          <w:szCs w:val="32"/>
        </w:rPr>
        <w:t>F</w:t>
      </w:r>
      <w:r w:rsidRPr="002E1112">
        <w:rPr>
          <w:b/>
          <w:sz w:val="32"/>
          <w:szCs w:val="32"/>
        </w:rPr>
        <w:t xml:space="preserve">ormative </w:t>
      </w:r>
      <w:r>
        <w:rPr>
          <w:b/>
          <w:sz w:val="32"/>
          <w:szCs w:val="32"/>
        </w:rPr>
        <w:t>A</w:t>
      </w:r>
      <w:r w:rsidRPr="002E1112">
        <w:rPr>
          <w:b/>
          <w:sz w:val="32"/>
          <w:szCs w:val="32"/>
        </w:rPr>
        <w:t xml:space="preserve">ssessment </w:t>
      </w:r>
      <w:r>
        <w:rPr>
          <w:b/>
          <w:sz w:val="32"/>
          <w:szCs w:val="32"/>
        </w:rPr>
        <w:t>T</w:t>
      </w:r>
      <w:r w:rsidRPr="002E1112">
        <w:rPr>
          <w:b/>
          <w:sz w:val="32"/>
          <w:szCs w:val="32"/>
        </w:rPr>
        <w:t xml:space="preserve">echniques </w:t>
      </w:r>
      <w:r w:rsidRPr="002E1112">
        <w:rPr>
          <w:rFonts w:eastAsiaTheme="minorEastAsia"/>
          <w:color w:val="000000" w:themeColor="text1"/>
          <w:kern w:val="24"/>
          <w:sz w:val="32"/>
          <w:szCs w:val="32"/>
        </w:rPr>
        <w:t>ensure 100% participation.</w:t>
      </w:r>
    </w:p>
    <w:p w:rsidR="009A2B7D" w:rsidRPr="002E1112" w:rsidRDefault="009A2B7D" w:rsidP="002E1112">
      <w:pPr>
        <w:rPr>
          <w:rFonts w:eastAsiaTheme="minorEastAsia"/>
          <w:color w:val="000000" w:themeColor="text1"/>
          <w:kern w:val="24"/>
          <w:sz w:val="32"/>
          <w:szCs w:val="32"/>
        </w:rPr>
      </w:pPr>
      <w:bookmarkStart w:id="0" w:name="_GoBack"/>
      <w:bookmarkEnd w:id="0"/>
    </w:p>
    <w:p w:rsidR="002E1112" w:rsidRPr="002E1112" w:rsidRDefault="002E1112" w:rsidP="002E1112">
      <w:pPr>
        <w:rPr>
          <w:rFonts w:eastAsiaTheme="minorEastAsia"/>
          <w:color w:val="000000" w:themeColor="text1"/>
          <w:kern w:val="24"/>
          <w:sz w:val="32"/>
          <w:szCs w:val="32"/>
        </w:rPr>
      </w:pPr>
      <w:r w:rsidRPr="002E1112">
        <w:rPr>
          <w:rFonts w:ascii="Calibri" w:eastAsia="+mn-ea" w:hAnsi="Calibri" w:cs="+mn-cs"/>
          <w:b/>
          <w:color w:val="000000"/>
          <w:kern w:val="24"/>
          <w:sz w:val="32"/>
          <w:szCs w:val="32"/>
        </w:rPr>
        <w:t>Eyes closed, do gestures</w:t>
      </w:r>
      <w:r w:rsidRPr="002E1112">
        <w:rPr>
          <w:rFonts w:ascii="Calibri" w:eastAsia="+mn-ea" w:hAnsi="Calibri" w:cs="+mn-cs"/>
          <w:color w:val="000000"/>
          <w:kern w:val="24"/>
          <w:sz w:val="32"/>
          <w:szCs w:val="32"/>
        </w:rPr>
        <w:t xml:space="preserve">: </w:t>
      </w:r>
      <w:r w:rsidRPr="002E1112">
        <w:rPr>
          <w:rFonts w:eastAsiaTheme="minorEastAsia"/>
          <w:color w:val="000000" w:themeColor="text1"/>
          <w:kern w:val="24"/>
          <w:sz w:val="32"/>
          <w:szCs w:val="32"/>
        </w:rPr>
        <w:t xml:space="preserve">Students close their eyes and do gestures.  </w:t>
      </w:r>
    </w:p>
    <w:p w:rsidR="002E1112" w:rsidRPr="002E1112" w:rsidRDefault="002E1112" w:rsidP="002E1112">
      <w:pPr>
        <w:rPr>
          <w:rFonts w:eastAsiaTheme="minorEastAsia"/>
          <w:color w:val="000000" w:themeColor="text1"/>
          <w:kern w:val="24"/>
          <w:sz w:val="32"/>
          <w:szCs w:val="32"/>
        </w:rPr>
      </w:pPr>
      <w:r w:rsidRPr="002E1112">
        <w:rPr>
          <w:rFonts w:ascii="Calibri" w:eastAsia="+mn-ea" w:hAnsi="Calibri" w:cs="+mn-cs"/>
          <w:b/>
          <w:color w:val="000000"/>
          <w:kern w:val="24"/>
          <w:sz w:val="32"/>
          <w:szCs w:val="32"/>
        </w:rPr>
        <w:t>Hands up scale of 1-10</w:t>
      </w:r>
      <w:r w:rsidRPr="002E1112">
        <w:rPr>
          <w:rFonts w:ascii="Calibri" w:eastAsia="+mn-ea" w:hAnsi="Calibri" w:cs="+mn-cs"/>
          <w:color w:val="000000"/>
          <w:kern w:val="24"/>
          <w:sz w:val="32"/>
          <w:szCs w:val="32"/>
        </w:rPr>
        <w:t xml:space="preserve">: </w:t>
      </w:r>
      <w:r w:rsidRPr="002E1112">
        <w:rPr>
          <w:rFonts w:eastAsiaTheme="minorEastAsia"/>
          <w:color w:val="000000" w:themeColor="text1"/>
          <w:kern w:val="24"/>
          <w:sz w:val="32"/>
          <w:szCs w:val="32"/>
        </w:rPr>
        <w:t xml:space="preserve">Students can hold up their hands and indicate their level of understanding with their fingers on a scale of 1-10. </w:t>
      </w:r>
    </w:p>
    <w:p w:rsidR="002E1112" w:rsidRPr="002E1112" w:rsidRDefault="002E1112" w:rsidP="002E1112">
      <w:pPr>
        <w:rPr>
          <w:sz w:val="32"/>
          <w:szCs w:val="32"/>
        </w:rPr>
      </w:pPr>
      <w:r w:rsidRPr="002E1112">
        <w:rPr>
          <w:rFonts w:eastAsiaTheme="minorEastAsia"/>
          <w:b/>
          <w:color w:val="000000" w:themeColor="text1"/>
          <w:kern w:val="24"/>
          <w:sz w:val="32"/>
          <w:szCs w:val="32"/>
        </w:rPr>
        <w:t xml:space="preserve">Red Yellow , and </w:t>
      </w:r>
      <w:r>
        <w:rPr>
          <w:rFonts w:eastAsiaTheme="minorEastAsia"/>
          <w:b/>
          <w:color w:val="000000" w:themeColor="text1"/>
          <w:kern w:val="24"/>
          <w:sz w:val="32"/>
          <w:szCs w:val="32"/>
        </w:rPr>
        <w:t>G</w:t>
      </w:r>
      <w:r w:rsidRPr="002E1112">
        <w:rPr>
          <w:rFonts w:eastAsiaTheme="minorEastAsia"/>
          <w:b/>
          <w:color w:val="000000" w:themeColor="text1"/>
          <w:kern w:val="24"/>
          <w:sz w:val="32"/>
          <w:szCs w:val="32"/>
        </w:rPr>
        <w:t>reen squares</w:t>
      </w:r>
      <w:r w:rsidRPr="002E1112">
        <w:rPr>
          <w:rFonts w:eastAsiaTheme="minorEastAsia"/>
          <w:color w:val="000000" w:themeColor="text1"/>
          <w:kern w:val="24"/>
          <w:sz w:val="32"/>
          <w:szCs w:val="32"/>
        </w:rPr>
        <w:t>:</w:t>
      </w:r>
      <w:r w:rsidRPr="002E1112">
        <w:rPr>
          <w:rFonts w:eastAsiaTheme="minorEastAsia"/>
          <w:color w:val="000000" w:themeColor="text1"/>
          <w:kern w:val="24"/>
          <w:sz w:val="32"/>
          <w:szCs w:val="32"/>
        </w:rPr>
        <w:t xml:space="preserve"> Red, yellow, green squares, cups, or other traffic light type indicator allow students to demonstrate if they have the idea, green. Have a question, yellow or don’t get it at all, red.  </w:t>
      </w:r>
    </w:p>
    <w:p w:rsidR="002E1112" w:rsidRPr="002E1112" w:rsidRDefault="002E1112" w:rsidP="002E1112">
      <w:pPr>
        <w:rPr>
          <w:rFonts w:eastAsiaTheme="minorEastAsia"/>
          <w:color w:val="000000" w:themeColor="text1"/>
          <w:kern w:val="24"/>
          <w:sz w:val="32"/>
          <w:szCs w:val="32"/>
        </w:rPr>
      </w:pPr>
      <w:r w:rsidRPr="002E1112">
        <w:rPr>
          <w:rFonts w:eastAsiaTheme="minorEastAsia"/>
          <w:b/>
          <w:color w:val="000000" w:themeColor="text1"/>
          <w:kern w:val="24"/>
          <w:sz w:val="32"/>
          <w:szCs w:val="32"/>
        </w:rPr>
        <w:t>Pose-Pause-Pounce-Bounce</w:t>
      </w:r>
      <w:r w:rsidRPr="002E1112">
        <w:rPr>
          <w:rFonts w:eastAsiaTheme="minorEastAsia"/>
          <w:color w:val="000000" w:themeColor="text1"/>
          <w:kern w:val="24"/>
          <w:sz w:val="32"/>
          <w:szCs w:val="32"/>
        </w:rPr>
        <w:t xml:space="preserve"> is another formative assessment technique that encourages 100% percent participation.  Pose a question, pause for a minute for students to think, pounce on a victim, if they don’t know bounce to someone else and come back to them.  Don’t allow a student to just shrug their shoulders and say I don’t know.  Tell them to keep listening and you will come back to them.  Another variation is if the victim gives an answer bounce to another student to see if he or she agrees and why?  This keeps everyone on their toes.</w:t>
      </w:r>
    </w:p>
    <w:p w:rsidR="007267A7" w:rsidRPr="007267A7" w:rsidRDefault="002E1112" w:rsidP="007267A7">
      <w:pPr>
        <w:rPr>
          <w:rFonts w:eastAsiaTheme="minorEastAsia"/>
          <w:color w:val="000000" w:themeColor="text1"/>
          <w:kern w:val="24"/>
          <w:sz w:val="32"/>
          <w:szCs w:val="32"/>
        </w:rPr>
      </w:pPr>
      <w:r w:rsidRPr="002E1112">
        <w:rPr>
          <w:rFonts w:eastAsiaTheme="minorEastAsia"/>
          <w:b/>
          <w:color w:val="000000" w:themeColor="text1"/>
          <w:kern w:val="24"/>
          <w:sz w:val="32"/>
          <w:szCs w:val="32"/>
        </w:rPr>
        <w:t xml:space="preserve">Popcorn </w:t>
      </w:r>
      <w:proofErr w:type="gramStart"/>
      <w:r w:rsidRPr="002E1112">
        <w:rPr>
          <w:rFonts w:eastAsiaTheme="minorEastAsia"/>
          <w:b/>
          <w:color w:val="000000" w:themeColor="text1"/>
          <w:kern w:val="24"/>
          <w:sz w:val="32"/>
          <w:szCs w:val="32"/>
        </w:rPr>
        <w:t xml:space="preserve">Down </w:t>
      </w:r>
      <w:r w:rsidR="007267A7">
        <w:rPr>
          <w:rFonts w:eastAsiaTheme="minorEastAsia"/>
          <w:b/>
          <w:color w:val="000000" w:themeColor="text1"/>
          <w:kern w:val="24"/>
          <w:sz w:val="32"/>
          <w:szCs w:val="32"/>
        </w:rPr>
        <w:t>:</w:t>
      </w:r>
      <w:proofErr w:type="gramEnd"/>
      <w:r w:rsidR="007267A7">
        <w:rPr>
          <w:rFonts w:eastAsiaTheme="minorEastAsia"/>
          <w:b/>
          <w:color w:val="000000" w:themeColor="text1"/>
          <w:kern w:val="24"/>
          <w:sz w:val="32"/>
          <w:szCs w:val="32"/>
        </w:rPr>
        <w:t xml:space="preserve"> </w:t>
      </w:r>
      <w:r w:rsidR="007267A7" w:rsidRPr="007267A7">
        <w:rPr>
          <w:rFonts w:eastAsiaTheme="minorEastAsia"/>
          <w:color w:val="000000" w:themeColor="text1"/>
          <w:kern w:val="24"/>
          <w:sz w:val="32"/>
          <w:szCs w:val="32"/>
        </w:rPr>
        <w:t xml:space="preserve">Popcorn is used to refer to people randomly popping out an answer.  This is the opposite, they sit down when they pop out an answer.  </w:t>
      </w:r>
    </w:p>
    <w:p w:rsidR="002E1112" w:rsidRPr="007267A7" w:rsidRDefault="007267A7">
      <w:pPr>
        <w:rPr>
          <w:rFonts w:eastAsiaTheme="minorEastAsia"/>
          <w:color w:val="000000" w:themeColor="text1"/>
          <w:kern w:val="24"/>
          <w:sz w:val="32"/>
          <w:szCs w:val="32"/>
        </w:rPr>
      </w:pPr>
      <w:r w:rsidRPr="007267A7">
        <w:rPr>
          <w:rFonts w:eastAsiaTheme="minorEastAsia"/>
          <w:color w:val="000000" w:themeColor="text1"/>
          <w:kern w:val="24"/>
          <w:sz w:val="32"/>
          <w:szCs w:val="32"/>
        </w:rPr>
        <w:t>Have all students stand.  Randomly</w:t>
      </w:r>
      <w:r>
        <w:rPr>
          <w:rFonts w:eastAsiaTheme="minorEastAsia"/>
          <w:color w:val="000000" w:themeColor="text1"/>
          <w:kern w:val="24"/>
          <w:sz w:val="32"/>
          <w:szCs w:val="32"/>
        </w:rPr>
        <w:t>,</w:t>
      </w:r>
      <w:r w:rsidRPr="007267A7">
        <w:rPr>
          <w:rFonts w:eastAsiaTheme="minorEastAsia"/>
          <w:color w:val="000000" w:themeColor="text1"/>
          <w:kern w:val="24"/>
          <w:sz w:val="32"/>
          <w:szCs w:val="32"/>
        </w:rPr>
        <w:t xml:space="preserve"> students start to retell a story and sit down popcorn style.  You can add a twist and say if two people talk at the same time everyone stands up and st</w:t>
      </w:r>
      <w:r>
        <w:rPr>
          <w:rFonts w:eastAsiaTheme="minorEastAsia"/>
          <w:color w:val="000000" w:themeColor="text1"/>
          <w:kern w:val="24"/>
          <w:sz w:val="32"/>
          <w:szCs w:val="32"/>
        </w:rPr>
        <w:t>a</w:t>
      </w:r>
      <w:r w:rsidRPr="007267A7">
        <w:rPr>
          <w:rFonts w:eastAsiaTheme="minorEastAsia"/>
          <w:color w:val="000000" w:themeColor="text1"/>
          <w:kern w:val="24"/>
          <w:sz w:val="32"/>
          <w:szCs w:val="32"/>
        </w:rPr>
        <w:t>rt over again.  Good for repetitions and keeping everyone engaged.</w:t>
      </w:r>
    </w:p>
    <w:p w:rsidR="002E1112" w:rsidRDefault="002E1112">
      <w:pPr>
        <w:rPr>
          <w:rFonts w:eastAsiaTheme="minorEastAsia"/>
          <w:color w:val="000000" w:themeColor="text1"/>
          <w:kern w:val="24"/>
          <w:sz w:val="32"/>
          <w:szCs w:val="32"/>
        </w:rPr>
      </w:pPr>
      <w:r w:rsidRPr="002E1112">
        <w:rPr>
          <w:rFonts w:eastAsiaTheme="minorEastAsia"/>
          <w:b/>
          <w:color w:val="000000" w:themeColor="text1"/>
          <w:kern w:val="24"/>
          <w:sz w:val="32"/>
          <w:szCs w:val="32"/>
        </w:rPr>
        <w:t xml:space="preserve">Randomization devices </w:t>
      </w:r>
      <w:r w:rsidRPr="002E1112">
        <w:rPr>
          <w:rFonts w:eastAsiaTheme="minorEastAsia"/>
          <w:color w:val="000000" w:themeColor="text1"/>
          <w:kern w:val="24"/>
          <w:sz w:val="32"/>
          <w:szCs w:val="32"/>
        </w:rPr>
        <w:t xml:space="preserve">like index cards, Popsicle sticks, playing cards are another way to keep them on their toes. There are on line </w:t>
      </w:r>
      <w:r w:rsidRPr="002E1112">
        <w:rPr>
          <w:rFonts w:eastAsiaTheme="minorEastAsia"/>
          <w:color w:val="000000" w:themeColor="text1"/>
          <w:kern w:val="24"/>
          <w:sz w:val="32"/>
          <w:szCs w:val="32"/>
        </w:rPr>
        <w:lastRenderedPageBreak/>
        <w:t xml:space="preserve">randomization websites like </w:t>
      </w:r>
      <w:hyperlink r:id="rId7" w:history="1">
        <w:r w:rsidRPr="002E1112">
          <w:rPr>
            <w:rStyle w:val="Hyperlink"/>
            <w:rFonts w:eastAsiaTheme="minorEastAsia"/>
            <w:kern w:val="24"/>
            <w:sz w:val="32"/>
            <w:szCs w:val="32"/>
          </w:rPr>
          <w:t>http://www.classtools.net/random-name-picker/</w:t>
        </w:r>
      </w:hyperlink>
      <w:r w:rsidRPr="002E1112">
        <w:rPr>
          <w:rFonts w:eastAsiaTheme="minorEastAsia"/>
          <w:color w:val="000000" w:themeColor="text1"/>
          <w:kern w:val="24"/>
          <w:sz w:val="32"/>
          <w:szCs w:val="32"/>
        </w:rPr>
        <w:t xml:space="preserve">. </w:t>
      </w:r>
    </w:p>
    <w:p w:rsidR="002E1112" w:rsidRPr="002E1112" w:rsidRDefault="002E1112" w:rsidP="002E1112">
      <w:pPr>
        <w:rPr>
          <w:sz w:val="32"/>
          <w:szCs w:val="32"/>
        </w:rPr>
      </w:pPr>
      <w:r w:rsidRPr="002E1112">
        <w:rPr>
          <w:rFonts w:eastAsiaTheme="minorEastAsia"/>
          <w:b/>
          <w:color w:val="000000" w:themeColor="text1"/>
          <w:kern w:val="24"/>
          <w:sz w:val="32"/>
          <w:szCs w:val="32"/>
        </w:rPr>
        <w:t xml:space="preserve">Mini white boards, wipe off sentence strips, </w:t>
      </w:r>
      <w:r w:rsidRPr="002E1112">
        <w:rPr>
          <w:rFonts w:eastAsiaTheme="minorEastAsia"/>
          <w:color w:val="000000" w:themeColor="text1"/>
          <w:kern w:val="24"/>
          <w:sz w:val="32"/>
          <w:szCs w:val="32"/>
        </w:rPr>
        <w:t>and all students response systems are also high interest for students and promote 100% participation.</w:t>
      </w:r>
      <w:r w:rsidRPr="002E1112">
        <w:rPr>
          <w:b/>
          <w:sz w:val="32"/>
          <w:szCs w:val="32"/>
        </w:rPr>
        <w:t xml:space="preserve"> </w:t>
      </w:r>
    </w:p>
    <w:p w:rsidR="009A2B7D" w:rsidRPr="009A2B7D" w:rsidRDefault="002E1112" w:rsidP="002E1112">
      <w:pPr>
        <w:rPr>
          <w:sz w:val="32"/>
          <w:szCs w:val="32"/>
        </w:rPr>
      </w:pPr>
      <w:proofErr w:type="spellStart"/>
      <w:r w:rsidRPr="009A2B7D">
        <w:rPr>
          <w:rFonts w:ascii="Calibri" w:eastAsia="+mn-ea" w:hAnsi="Calibri" w:cs="+mn-cs"/>
          <w:b/>
          <w:color w:val="000000"/>
          <w:kern w:val="24"/>
          <w:sz w:val="32"/>
          <w:szCs w:val="32"/>
        </w:rPr>
        <w:t>Kahoot</w:t>
      </w:r>
      <w:proofErr w:type="spellEnd"/>
      <w:r w:rsidR="009A2B7D">
        <w:rPr>
          <w:rFonts w:ascii="Calibri" w:eastAsia="+mn-ea" w:hAnsi="Calibri" w:cs="+mn-cs"/>
          <w:b/>
          <w:color w:val="000000"/>
          <w:kern w:val="24"/>
          <w:sz w:val="32"/>
          <w:szCs w:val="32"/>
        </w:rPr>
        <w:t xml:space="preserve"> </w:t>
      </w:r>
      <w:r w:rsidR="009A2B7D" w:rsidRPr="009A2B7D">
        <w:rPr>
          <w:rFonts w:ascii="Calibri" w:eastAsia="+mn-ea" w:hAnsi="Calibri" w:cs="+mn-cs"/>
          <w:color w:val="000000"/>
          <w:kern w:val="24"/>
          <w:sz w:val="32"/>
          <w:szCs w:val="32"/>
        </w:rPr>
        <w:t>is a free online game that students love and provides instant feedback.</w:t>
      </w:r>
      <w:r w:rsidR="009A2B7D" w:rsidRPr="009A2B7D">
        <w:rPr>
          <w:sz w:val="32"/>
          <w:szCs w:val="32"/>
        </w:rPr>
        <w:t xml:space="preserve">  To create a </w:t>
      </w:r>
      <w:proofErr w:type="spellStart"/>
      <w:r w:rsidR="009A2B7D" w:rsidRPr="009A2B7D">
        <w:rPr>
          <w:sz w:val="32"/>
          <w:szCs w:val="32"/>
        </w:rPr>
        <w:t>kahoot</w:t>
      </w:r>
      <w:proofErr w:type="spellEnd"/>
      <w:r w:rsidR="009A2B7D" w:rsidRPr="009A2B7D">
        <w:rPr>
          <w:sz w:val="32"/>
          <w:szCs w:val="32"/>
        </w:rPr>
        <w:t xml:space="preserve"> go to </w:t>
      </w:r>
      <w:hyperlink r:id="rId8" w:history="1">
        <w:r w:rsidR="009A2B7D" w:rsidRPr="009A2B7D">
          <w:rPr>
            <w:rStyle w:val="Hyperlink"/>
            <w:rFonts w:ascii="Calibri" w:eastAsia="+mn-ea" w:hAnsi="Calibri" w:cs="+mn-cs"/>
            <w:kern w:val="24"/>
            <w:sz w:val="32"/>
            <w:szCs w:val="32"/>
          </w:rPr>
          <w:t>https://getkahoot.com/</w:t>
        </w:r>
      </w:hyperlink>
      <w:r w:rsidR="009A2B7D" w:rsidRPr="009A2B7D">
        <w:rPr>
          <w:rFonts w:ascii="Calibri" w:eastAsia="+mn-ea" w:hAnsi="Calibri" w:cs="+mn-cs"/>
          <w:color w:val="000000"/>
          <w:kern w:val="24"/>
          <w:sz w:val="32"/>
          <w:szCs w:val="32"/>
        </w:rPr>
        <w:t xml:space="preserve">   </w:t>
      </w:r>
      <w:proofErr w:type="gramStart"/>
      <w:r w:rsidR="009A2B7D" w:rsidRPr="009A2B7D">
        <w:rPr>
          <w:rFonts w:ascii="Calibri" w:eastAsia="+mn-ea" w:hAnsi="Calibri" w:cs="+mn-cs"/>
          <w:color w:val="000000"/>
          <w:kern w:val="24"/>
          <w:sz w:val="32"/>
          <w:szCs w:val="32"/>
        </w:rPr>
        <w:t>To</w:t>
      </w:r>
      <w:proofErr w:type="gramEnd"/>
      <w:r w:rsidR="009A2B7D" w:rsidRPr="009A2B7D">
        <w:rPr>
          <w:rFonts w:ascii="Calibri" w:eastAsia="+mn-ea" w:hAnsi="Calibri" w:cs="+mn-cs"/>
          <w:color w:val="000000"/>
          <w:kern w:val="24"/>
          <w:sz w:val="32"/>
          <w:szCs w:val="32"/>
        </w:rPr>
        <w:t xml:space="preserve"> play a </w:t>
      </w:r>
      <w:proofErr w:type="spellStart"/>
      <w:r w:rsidR="009A2B7D" w:rsidRPr="009A2B7D">
        <w:rPr>
          <w:rFonts w:ascii="Calibri" w:eastAsia="+mn-ea" w:hAnsi="Calibri" w:cs="+mn-cs"/>
          <w:color w:val="000000"/>
          <w:kern w:val="24"/>
          <w:sz w:val="32"/>
          <w:szCs w:val="32"/>
        </w:rPr>
        <w:t>Kahoot</w:t>
      </w:r>
      <w:proofErr w:type="spellEnd"/>
      <w:r w:rsidR="009A2B7D" w:rsidRPr="009A2B7D">
        <w:rPr>
          <w:rFonts w:ascii="Calibri" w:eastAsia="+mn-ea" w:hAnsi="Calibri" w:cs="+mn-cs"/>
          <w:color w:val="000000"/>
          <w:kern w:val="24"/>
          <w:sz w:val="32"/>
          <w:szCs w:val="32"/>
        </w:rPr>
        <w:t xml:space="preserve"> go to </w:t>
      </w:r>
      <w:hyperlink r:id="rId9" w:history="1">
        <w:r w:rsidR="009A2B7D" w:rsidRPr="00F52737">
          <w:rPr>
            <w:rStyle w:val="Hyperlink"/>
            <w:rFonts w:ascii="Calibri" w:eastAsia="+mn-ea" w:hAnsi="Calibri" w:cs="+mn-cs"/>
            <w:kern w:val="24"/>
            <w:sz w:val="32"/>
            <w:szCs w:val="32"/>
          </w:rPr>
          <w:t>https://kahoot.it</w:t>
        </w:r>
      </w:hyperlink>
    </w:p>
    <w:p w:rsidR="002E1112" w:rsidRDefault="002E1112" w:rsidP="002E1112">
      <w:pPr>
        <w:rPr>
          <w:rFonts w:ascii="Calibri" w:eastAsia="+mn-ea" w:hAnsi="Calibri" w:cs="+mn-cs"/>
          <w:color w:val="000000"/>
          <w:kern w:val="24"/>
          <w:sz w:val="32"/>
          <w:szCs w:val="32"/>
        </w:rPr>
      </w:pPr>
      <w:r w:rsidRPr="009A2B7D">
        <w:rPr>
          <w:rFonts w:ascii="Calibri" w:eastAsia="+mn-ea" w:hAnsi="Calibri" w:cs="+mn-cs"/>
          <w:b/>
          <w:color w:val="000000"/>
          <w:kern w:val="24"/>
          <w:sz w:val="32"/>
          <w:szCs w:val="32"/>
        </w:rPr>
        <w:t>Exit slips</w:t>
      </w:r>
      <w:r w:rsidR="009A2B7D">
        <w:rPr>
          <w:rFonts w:ascii="Calibri" w:eastAsia="+mn-ea" w:hAnsi="Calibri" w:cs="+mn-cs"/>
          <w:color w:val="000000"/>
          <w:kern w:val="24"/>
          <w:sz w:val="32"/>
          <w:szCs w:val="32"/>
        </w:rPr>
        <w:t xml:space="preserve"> come in many varieties.  Students are asked to reflect on some aspect of learning and turn it in on exiting the classroom.</w:t>
      </w:r>
      <w:r w:rsidR="009A2B7D" w:rsidRPr="009A2B7D">
        <w:t xml:space="preserve"> </w:t>
      </w:r>
      <w:hyperlink r:id="rId10" w:history="1">
        <w:r w:rsidR="009A2B7D" w:rsidRPr="00F52737">
          <w:rPr>
            <w:rStyle w:val="Hyperlink"/>
            <w:rFonts w:ascii="Calibri" w:eastAsia="+mn-ea" w:hAnsi="Calibri" w:cs="+mn-cs"/>
            <w:kern w:val="24"/>
            <w:sz w:val="32"/>
            <w:szCs w:val="32"/>
          </w:rPr>
          <w:t>http://www.adlit.org/strategies/19805</w:t>
        </w:r>
      </w:hyperlink>
    </w:p>
    <w:p w:rsidR="009A2B7D" w:rsidRDefault="009A2B7D" w:rsidP="009A2B7D">
      <w:pPr>
        <w:rPr>
          <w:b/>
          <w:sz w:val="32"/>
          <w:szCs w:val="32"/>
        </w:rPr>
      </w:pPr>
      <w:r w:rsidRPr="009A2B7D">
        <w:rPr>
          <w:rFonts w:ascii="Calibri" w:eastAsia="+mn-ea" w:hAnsi="Calibri" w:cs="+mn-cs"/>
          <w:b/>
          <w:color w:val="000000"/>
          <w:kern w:val="24"/>
          <w:sz w:val="32"/>
          <w:szCs w:val="32"/>
        </w:rPr>
        <w:t xml:space="preserve">Quiz-Quiz trade. </w:t>
      </w:r>
      <w:r w:rsidRPr="009A2B7D">
        <w:rPr>
          <w:rFonts w:ascii="Calibri" w:eastAsia="+mn-ea" w:hAnsi="Calibri" w:cs="+mn-cs"/>
          <w:color w:val="000000"/>
          <w:kern w:val="24"/>
          <w:sz w:val="32"/>
          <w:szCs w:val="32"/>
        </w:rPr>
        <w:t xml:space="preserve"> Have students write their own question and answer on an index card and give it to you as they leave.  Look over the questions and answers for accuracy and quality that night and the next day have students open with quiz</w:t>
      </w:r>
      <w:r>
        <w:rPr>
          <w:rFonts w:ascii="Calibri" w:eastAsia="+mn-ea" w:hAnsi="Calibri" w:cs="+mn-cs"/>
          <w:color w:val="000000"/>
          <w:kern w:val="24"/>
          <w:sz w:val="32"/>
          <w:szCs w:val="32"/>
        </w:rPr>
        <w:t>-</w:t>
      </w:r>
      <w:r w:rsidRPr="009A2B7D">
        <w:rPr>
          <w:rFonts w:ascii="Calibri" w:eastAsia="+mn-ea" w:hAnsi="Calibri" w:cs="+mn-cs"/>
          <w:color w:val="000000"/>
          <w:kern w:val="24"/>
          <w:sz w:val="32"/>
          <w:szCs w:val="32"/>
        </w:rPr>
        <w:t xml:space="preserve"> quiz trade activity.</w:t>
      </w:r>
      <w:r w:rsidRPr="009A2B7D">
        <w:rPr>
          <w:b/>
          <w:sz w:val="32"/>
          <w:szCs w:val="32"/>
        </w:rPr>
        <w:t xml:space="preserve"> </w:t>
      </w:r>
    </w:p>
    <w:p w:rsidR="009A2B7D" w:rsidRDefault="009A2B7D" w:rsidP="009A2B7D">
      <w:pPr>
        <w:rPr>
          <w:b/>
          <w:sz w:val="32"/>
          <w:szCs w:val="32"/>
        </w:rPr>
      </w:pPr>
      <w:r>
        <w:rPr>
          <w:b/>
          <w:sz w:val="32"/>
          <w:szCs w:val="32"/>
        </w:rPr>
        <w:t>Quiz-Quiz Trade Directions</w:t>
      </w:r>
    </w:p>
    <w:p w:rsidR="009A2B7D" w:rsidRPr="009A2B7D" w:rsidRDefault="009A2B7D" w:rsidP="009A2B7D">
      <w:pPr>
        <w:rPr>
          <w:sz w:val="32"/>
          <w:szCs w:val="32"/>
        </w:rPr>
      </w:pPr>
      <w:r w:rsidRPr="009A2B7D">
        <w:rPr>
          <w:sz w:val="32"/>
          <w:szCs w:val="32"/>
        </w:rPr>
        <w:t>Develop cards with content and answer (or have students write cards as an exit task the day before)</w:t>
      </w:r>
    </w:p>
    <w:p w:rsidR="009A2B7D" w:rsidRPr="009A2B7D" w:rsidRDefault="009A2B7D" w:rsidP="009A2B7D">
      <w:pPr>
        <w:numPr>
          <w:ilvl w:val="0"/>
          <w:numId w:val="2"/>
        </w:numPr>
        <w:spacing w:after="160" w:line="259" w:lineRule="auto"/>
        <w:contextualSpacing/>
        <w:rPr>
          <w:sz w:val="32"/>
          <w:szCs w:val="32"/>
        </w:rPr>
      </w:pPr>
      <w:r w:rsidRPr="009A2B7D">
        <w:rPr>
          <w:sz w:val="32"/>
          <w:szCs w:val="32"/>
        </w:rPr>
        <w:t>Students ask each other</w:t>
      </w:r>
    </w:p>
    <w:p w:rsidR="009A2B7D" w:rsidRPr="009A2B7D" w:rsidRDefault="009A2B7D" w:rsidP="009A2B7D">
      <w:pPr>
        <w:numPr>
          <w:ilvl w:val="0"/>
          <w:numId w:val="2"/>
        </w:numPr>
        <w:spacing w:after="160" w:line="259" w:lineRule="auto"/>
        <w:contextualSpacing/>
        <w:rPr>
          <w:sz w:val="32"/>
          <w:szCs w:val="32"/>
        </w:rPr>
      </w:pPr>
      <w:r w:rsidRPr="009A2B7D">
        <w:rPr>
          <w:sz w:val="32"/>
          <w:szCs w:val="32"/>
        </w:rPr>
        <w:t>Trade cards</w:t>
      </w:r>
    </w:p>
    <w:p w:rsidR="009A2B7D" w:rsidRDefault="009A2B7D" w:rsidP="009A2B7D">
      <w:pPr>
        <w:numPr>
          <w:ilvl w:val="0"/>
          <w:numId w:val="2"/>
        </w:numPr>
        <w:spacing w:after="160" w:line="259" w:lineRule="auto"/>
        <w:contextualSpacing/>
        <w:rPr>
          <w:sz w:val="32"/>
          <w:szCs w:val="32"/>
        </w:rPr>
      </w:pPr>
      <w:r w:rsidRPr="009A2B7D">
        <w:rPr>
          <w:sz w:val="32"/>
          <w:szCs w:val="32"/>
        </w:rPr>
        <w:t>Find a new partner, ask questions</w:t>
      </w:r>
    </w:p>
    <w:p w:rsidR="009A2B7D" w:rsidRDefault="009A2B7D" w:rsidP="009A2B7D">
      <w:pPr>
        <w:spacing w:after="160" w:line="259" w:lineRule="auto"/>
        <w:ind w:left="720"/>
        <w:contextualSpacing/>
        <w:rPr>
          <w:sz w:val="32"/>
          <w:szCs w:val="32"/>
        </w:rPr>
      </w:pPr>
    </w:p>
    <w:p w:rsidR="009A2B7D" w:rsidRPr="009A2B7D" w:rsidRDefault="009A2B7D" w:rsidP="009A2B7D">
      <w:pPr>
        <w:spacing w:after="160" w:line="259" w:lineRule="auto"/>
        <w:contextualSpacing/>
        <w:rPr>
          <w:sz w:val="32"/>
          <w:szCs w:val="32"/>
        </w:rPr>
      </w:pPr>
      <w:r>
        <w:rPr>
          <w:sz w:val="32"/>
          <w:szCs w:val="32"/>
        </w:rPr>
        <w:t>One idea I am trying to incorporate is the student greeter I have scheduled each day is also the closer and can pick the feedback activity for the last five minutes of class.</w:t>
      </w:r>
    </w:p>
    <w:p w:rsidR="002E1112" w:rsidRPr="002E1112" w:rsidRDefault="002E1112">
      <w:pPr>
        <w:rPr>
          <w:rFonts w:eastAsiaTheme="minorEastAsia"/>
          <w:b/>
          <w:color w:val="000000" w:themeColor="text1"/>
          <w:kern w:val="24"/>
          <w:sz w:val="32"/>
          <w:szCs w:val="32"/>
        </w:rPr>
      </w:pPr>
    </w:p>
    <w:sectPr w:rsidR="002E1112" w:rsidRPr="002E1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2FE" w:rsidRDefault="00E302FE" w:rsidP="002E1112">
      <w:pPr>
        <w:spacing w:after="0" w:line="240" w:lineRule="auto"/>
      </w:pPr>
      <w:r>
        <w:separator/>
      </w:r>
    </w:p>
  </w:endnote>
  <w:endnote w:type="continuationSeparator" w:id="0">
    <w:p w:rsidR="00E302FE" w:rsidRDefault="00E302FE" w:rsidP="002E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2FE" w:rsidRDefault="00E302FE" w:rsidP="002E1112">
      <w:pPr>
        <w:spacing w:after="0" w:line="240" w:lineRule="auto"/>
      </w:pPr>
      <w:r>
        <w:separator/>
      </w:r>
    </w:p>
  </w:footnote>
  <w:footnote w:type="continuationSeparator" w:id="0">
    <w:p w:rsidR="00E302FE" w:rsidRDefault="00E302FE" w:rsidP="002E1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C3542"/>
    <w:multiLevelType w:val="hybridMultilevel"/>
    <w:tmpl w:val="BC523B3E"/>
    <w:lvl w:ilvl="0" w:tplc="0EB24984">
      <w:start w:val="1"/>
      <w:numFmt w:val="bullet"/>
      <w:lvlText w:val="•"/>
      <w:lvlJc w:val="left"/>
      <w:pPr>
        <w:tabs>
          <w:tab w:val="num" w:pos="720"/>
        </w:tabs>
        <w:ind w:left="720" w:hanging="360"/>
      </w:pPr>
      <w:rPr>
        <w:rFonts w:ascii="Arial" w:hAnsi="Arial" w:hint="default"/>
      </w:rPr>
    </w:lvl>
    <w:lvl w:ilvl="1" w:tplc="C72A4E3E" w:tentative="1">
      <w:start w:val="1"/>
      <w:numFmt w:val="bullet"/>
      <w:lvlText w:val="•"/>
      <w:lvlJc w:val="left"/>
      <w:pPr>
        <w:tabs>
          <w:tab w:val="num" w:pos="1440"/>
        </w:tabs>
        <w:ind w:left="1440" w:hanging="360"/>
      </w:pPr>
      <w:rPr>
        <w:rFonts w:ascii="Arial" w:hAnsi="Arial" w:hint="default"/>
      </w:rPr>
    </w:lvl>
    <w:lvl w:ilvl="2" w:tplc="03CE3950" w:tentative="1">
      <w:start w:val="1"/>
      <w:numFmt w:val="bullet"/>
      <w:lvlText w:val="•"/>
      <w:lvlJc w:val="left"/>
      <w:pPr>
        <w:tabs>
          <w:tab w:val="num" w:pos="2160"/>
        </w:tabs>
        <w:ind w:left="2160" w:hanging="360"/>
      </w:pPr>
      <w:rPr>
        <w:rFonts w:ascii="Arial" w:hAnsi="Arial" w:hint="default"/>
      </w:rPr>
    </w:lvl>
    <w:lvl w:ilvl="3" w:tplc="222AFA5A" w:tentative="1">
      <w:start w:val="1"/>
      <w:numFmt w:val="bullet"/>
      <w:lvlText w:val="•"/>
      <w:lvlJc w:val="left"/>
      <w:pPr>
        <w:tabs>
          <w:tab w:val="num" w:pos="2880"/>
        </w:tabs>
        <w:ind w:left="2880" w:hanging="360"/>
      </w:pPr>
      <w:rPr>
        <w:rFonts w:ascii="Arial" w:hAnsi="Arial" w:hint="default"/>
      </w:rPr>
    </w:lvl>
    <w:lvl w:ilvl="4" w:tplc="120CC8D2" w:tentative="1">
      <w:start w:val="1"/>
      <w:numFmt w:val="bullet"/>
      <w:lvlText w:val="•"/>
      <w:lvlJc w:val="left"/>
      <w:pPr>
        <w:tabs>
          <w:tab w:val="num" w:pos="3600"/>
        </w:tabs>
        <w:ind w:left="3600" w:hanging="360"/>
      </w:pPr>
      <w:rPr>
        <w:rFonts w:ascii="Arial" w:hAnsi="Arial" w:hint="default"/>
      </w:rPr>
    </w:lvl>
    <w:lvl w:ilvl="5" w:tplc="DD663DFC" w:tentative="1">
      <w:start w:val="1"/>
      <w:numFmt w:val="bullet"/>
      <w:lvlText w:val="•"/>
      <w:lvlJc w:val="left"/>
      <w:pPr>
        <w:tabs>
          <w:tab w:val="num" w:pos="4320"/>
        </w:tabs>
        <w:ind w:left="4320" w:hanging="360"/>
      </w:pPr>
      <w:rPr>
        <w:rFonts w:ascii="Arial" w:hAnsi="Arial" w:hint="default"/>
      </w:rPr>
    </w:lvl>
    <w:lvl w:ilvl="6" w:tplc="557266BE" w:tentative="1">
      <w:start w:val="1"/>
      <w:numFmt w:val="bullet"/>
      <w:lvlText w:val="•"/>
      <w:lvlJc w:val="left"/>
      <w:pPr>
        <w:tabs>
          <w:tab w:val="num" w:pos="5040"/>
        </w:tabs>
        <w:ind w:left="5040" w:hanging="360"/>
      </w:pPr>
      <w:rPr>
        <w:rFonts w:ascii="Arial" w:hAnsi="Arial" w:hint="default"/>
      </w:rPr>
    </w:lvl>
    <w:lvl w:ilvl="7" w:tplc="13ECAFEE" w:tentative="1">
      <w:start w:val="1"/>
      <w:numFmt w:val="bullet"/>
      <w:lvlText w:val="•"/>
      <w:lvlJc w:val="left"/>
      <w:pPr>
        <w:tabs>
          <w:tab w:val="num" w:pos="5760"/>
        </w:tabs>
        <w:ind w:left="5760" w:hanging="360"/>
      </w:pPr>
      <w:rPr>
        <w:rFonts w:ascii="Arial" w:hAnsi="Arial" w:hint="default"/>
      </w:rPr>
    </w:lvl>
    <w:lvl w:ilvl="8" w:tplc="EF1A68E0" w:tentative="1">
      <w:start w:val="1"/>
      <w:numFmt w:val="bullet"/>
      <w:lvlText w:val="•"/>
      <w:lvlJc w:val="left"/>
      <w:pPr>
        <w:tabs>
          <w:tab w:val="num" w:pos="6480"/>
        </w:tabs>
        <w:ind w:left="6480" w:hanging="360"/>
      </w:pPr>
      <w:rPr>
        <w:rFonts w:ascii="Arial" w:hAnsi="Arial" w:hint="default"/>
      </w:rPr>
    </w:lvl>
  </w:abstractNum>
  <w:abstractNum w:abstractNumId="1">
    <w:nsid w:val="6F850258"/>
    <w:multiLevelType w:val="hybridMultilevel"/>
    <w:tmpl w:val="5022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12"/>
    <w:rsid w:val="000018A4"/>
    <w:rsid w:val="000214D0"/>
    <w:rsid w:val="00023DED"/>
    <w:rsid w:val="0002542E"/>
    <w:rsid w:val="000328E9"/>
    <w:rsid w:val="00035C42"/>
    <w:rsid w:val="00043863"/>
    <w:rsid w:val="000563B0"/>
    <w:rsid w:val="000735B8"/>
    <w:rsid w:val="00076D22"/>
    <w:rsid w:val="00081195"/>
    <w:rsid w:val="0009202A"/>
    <w:rsid w:val="000A721F"/>
    <w:rsid w:val="000C0734"/>
    <w:rsid w:val="000D4C38"/>
    <w:rsid w:val="000F3ED8"/>
    <w:rsid w:val="0010494E"/>
    <w:rsid w:val="00115D1B"/>
    <w:rsid w:val="0011743C"/>
    <w:rsid w:val="00124B97"/>
    <w:rsid w:val="00143AA3"/>
    <w:rsid w:val="001475B1"/>
    <w:rsid w:val="001479BA"/>
    <w:rsid w:val="00163D7C"/>
    <w:rsid w:val="00196992"/>
    <w:rsid w:val="001C4EB1"/>
    <w:rsid w:val="001C5F76"/>
    <w:rsid w:val="001F21B5"/>
    <w:rsid w:val="001F2EA8"/>
    <w:rsid w:val="001F375F"/>
    <w:rsid w:val="00206815"/>
    <w:rsid w:val="0021413C"/>
    <w:rsid w:val="00217EA0"/>
    <w:rsid w:val="00222D30"/>
    <w:rsid w:val="00225781"/>
    <w:rsid w:val="002329D3"/>
    <w:rsid w:val="0026060C"/>
    <w:rsid w:val="00264E49"/>
    <w:rsid w:val="00275612"/>
    <w:rsid w:val="0028514E"/>
    <w:rsid w:val="002B264D"/>
    <w:rsid w:val="002C31A4"/>
    <w:rsid w:val="002D54D9"/>
    <w:rsid w:val="002E1112"/>
    <w:rsid w:val="002F6625"/>
    <w:rsid w:val="003052DC"/>
    <w:rsid w:val="003225BE"/>
    <w:rsid w:val="003234FC"/>
    <w:rsid w:val="0033412D"/>
    <w:rsid w:val="00361942"/>
    <w:rsid w:val="00376637"/>
    <w:rsid w:val="003A03BF"/>
    <w:rsid w:val="003A073D"/>
    <w:rsid w:val="003B1F65"/>
    <w:rsid w:val="00402758"/>
    <w:rsid w:val="00413A90"/>
    <w:rsid w:val="00456BB3"/>
    <w:rsid w:val="0046343A"/>
    <w:rsid w:val="00464B97"/>
    <w:rsid w:val="00481E2C"/>
    <w:rsid w:val="00483D79"/>
    <w:rsid w:val="004B7F2D"/>
    <w:rsid w:val="004C0FA0"/>
    <w:rsid w:val="004D2EC7"/>
    <w:rsid w:val="004D37FC"/>
    <w:rsid w:val="00500452"/>
    <w:rsid w:val="00503E5E"/>
    <w:rsid w:val="005041E4"/>
    <w:rsid w:val="00546C1A"/>
    <w:rsid w:val="005566B3"/>
    <w:rsid w:val="005B7803"/>
    <w:rsid w:val="005D3523"/>
    <w:rsid w:val="005E5E70"/>
    <w:rsid w:val="005F1CA3"/>
    <w:rsid w:val="006041F9"/>
    <w:rsid w:val="00610A89"/>
    <w:rsid w:val="00613293"/>
    <w:rsid w:val="00626117"/>
    <w:rsid w:val="0063638E"/>
    <w:rsid w:val="00660AA7"/>
    <w:rsid w:val="00681EB5"/>
    <w:rsid w:val="00682ACA"/>
    <w:rsid w:val="00685538"/>
    <w:rsid w:val="0068642B"/>
    <w:rsid w:val="006A4DE6"/>
    <w:rsid w:val="006C6BFF"/>
    <w:rsid w:val="006F2109"/>
    <w:rsid w:val="006F3477"/>
    <w:rsid w:val="006F7B0D"/>
    <w:rsid w:val="00720CCE"/>
    <w:rsid w:val="007267A7"/>
    <w:rsid w:val="00735862"/>
    <w:rsid w:val="00742B99"/>
    <w:rsid w:val="0074436B"/>
    <w:rsid w:val="00776825"/>
    <w:rsid w:val="00785C12"/>
    <w:rsid w:val="007A0EE7"/>
    <w:rsid w:val="007B59E0"/>
    <w:rsid w:val="007C3CAB"/>
    <w:rsid w:val="007C41F6"/>
    <w:rsid w:val="007C6C9A"/>
    <w:rsid w:val="007E318A"/>
    <w:rsid w:val="007F087A"/>
    <w:rsid w:val="008053DA"/>
    <w:rsid w:val="00834E3B"/>
    <w:rsid w:val="00840292"/>
    <w:rsid w:val="00851AE7"/>
    <w:rsid w:val="00855B61"/>
    <w:rsid w:val="008619D4"/>
    <w:rsid w:val="0087360B"/>
    <w:rsid w:val="00873F38"/>
    <w:rsid w:val="0088541B"/>
    <w:rsid w:val="008B3904"/>
    <w:rsid w:val="008B48EE"/>
    <w:rsid w:val="008E4136"/>
    <w:rsid w:val="00916493"/>
    <w:rsid w:val="00952CB7"/>
    <w:rsid w:val="00962716"/>
    <w:rsid w:val="0098133D"/>
    <w:rsid w:val="00993AF0"/>
    <w:rsid w:val="009A2B7D"/>
    <w:rsid w:val="009A4C40"/>
    <w:rsid w:val="009C6579"/>
    <w:rsid w:val="009D5636"/>
    <w:rsid w:val="009E3F6A"/>
    <w:rsid w:val="009E79CB"/>
    <w:rsid w:val="00A07E6C"/>
    <w:rsid w:val="00A312A0"/>
    <w:rsid w:val="00A4062C"/>
    <w:rsid w:val="00A546DA"/>
    <w:rsid w:val="00AA043D"/>
    <w:rsid w:val="00AA2108"/>
    <w:rsid w:val="00AA4138"/>
    <w:rsid w:val="00AF0AA6"/>
    <w:rsid w:val="00AF146F"/>
    <w:rsid w:val="00AF4E1D"/>
    <w:rsid w:val="00B11507"/>
    <w:rsid w:val="00B152AD"/>
    <w:rsid w:val="00B16245"/>
    <w:rsid w:val="00B73B75"/>
    <w:rsid w:val="00BC5C2C"/>
    <w:rsid w:val="00BE49B7"/>
    <w:rsid w:val="00BF0978"/>
    <w:rsid w:val="00C003A5"/>
    <w:rsid w:val="00C249C1"/>
    <w:rsid w:val="00C32D05"/>
    <w:rsid w:val="00C51B6E"/>
    <w:rsid w:val="00C666BB"/>
    <w:rsid w:val="00CA368F"/>
    <w:rsid w:val="00CA3B8D"/>
    <w:rsid w:val="00CA513A"/>
    <w:rsid w:val="00CD432E"/>
    <w:rsid w:val="00CF599A"/>
    <w:rsid w:val="00D13ABB"/>
    <w:rsid w:val="00D14946"/>
    <w:rsid w:val="00D25798"/>
    <w:rsid w:val="00D50741"/>
    <w:rsid w:val="00D628D1"/>
    <w:rsid w:val="00D849A7"/>
    <w:rsid w:val="00DA0542"/>
    <w:rsid w:val="00DA7E4D"/>
    <w:rsid w:val="00DB0E7E"/>
    <w:rsid w:val="00DB71E8"/>
    <w:rsid w:val="00DC0CA7"/>
    <w:rsid w:val="00DC5A58"/>
    <w:rsid w:val="00DD3CD6"/>
    <w:rsid w:val="00E146B7"/>
    <w:rsid w:val="00E302FE"/>
    <w:rsid w:val="00E3629F"/>
    <w:rsid w:val="00E419FD"/>
    <w:rsid w:val="00E55CC2"/>
    <w:rsid w:val="00EA443A"/>
    <w:rsid w:val="00EC1798"/>
    <w:rsid w:val="00EC382E"/>
    <w:rsid w:val="00EC5033"/>
    <w:rsid w:val="00ED1D33"/>
    <w:rsid w:val="00EF17CC"/>
    <w:rsid w:val="00EF19F7"/>
    <w:rsid w:val="00F04D17"/>
    <w:rsid w:val="00F4331B"/>
    <w:rsid w:val="00F44BE8"/>
    <w:rsid w:val="00F452DB"/>
    <w:rsid w:val="00F61831"/>
    <w:rsid w:val="00F62CA0"/>
    <w:rsid w:val="00F74CA3"/>
    <w:rsid w:val="00FA45DB"/>
    <w:rsid w:val="00FD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DC3E8-E82A-435D-A6F1-3B5B0605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1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112"/>
    <w:rPr>
      <w:color w:val="0563C1" w:themeColor="hyperlink"/>
      <w:u w:val="single"/>
    </w:rPr>
  </w:style>
  <w:style w:type="paragraph" w:styleId="ListParagraph">
    <w:name w:val="List Paragraph"/>
    <w:basedOn w:val="Normal"/>
    <w:uiPriority w:val="34"/>
    <w:qFormat/>
    <w:rsid w:val="002E111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142129">
      <w:bodyDiv w:val="1"/>
      <w:marLeft w:val="0"/>
      <w:marRight w:val="0"/>
      <w:marTop w:val="0"/>
      <w:marBottom w:val="0"/>
      <w:divBdr>
        <w:top w:val="none" w:sz="0" w:space="0" w:color="auto"/>
        <w:left w:val="none" w:sz="0" w:space="0" w:color="auto"/>
        <w:bottom w:val="none" w:sz="0" w:space="0" w:color="auto"/>
        <w:right w:val="none" w:sz="0" w:space="0" w:color="auto"/>
      </w:divBdr>
      <w:divsChild>
        <w:div w:id="891229586">
          <w:marLeft w:val="547"/>
          <w:marRight w:val="0"/>
          <w:marTop w:val="130"/>
          <w:marBottom w:val="0"/>
          <w:divBdr>
            <w:top w:val="none" w:sz="0" w:space="0" w:color="auto"/>
            <w:left w:val="none" w:sz="0" w:space="0" w:color="auto"/>
            <w:bottom w:val="none" w:sz="0" w:space="0" w:color="auto"/>
            <w:right w:val="none" w:sz="0" w:space="0" w:color="auto"/>
          </w:divBdr>
        </w:div>
        <w:div w:id="1561207366">
          <w:marLeft w:val="547"/>
          <w:marRight w:val="0"/>
          <w:marTop w:val="130"/>
          <w:marBottom w:val="0"/>
          <w:divBdr>
            <w:top w:val="none" w:sz="0" w:space="0" w:color="auto"/>
            <w:left w:val="none" w:sz="0" w:space="0" w:color="auto"/>
            <w:bottom w:val="none" w:sz="0" w:space="0" w:color="auto"/>
            <w:right w:val="none" w:sz="0" w:space="0" w:color="auto"/>
          </w:divBdr>
        </w:div>
        <w:div w:id="793791165">
          <w:marLeft w:val="547"/>
          <w:marRight w:val="0"/>
          <w:marTop w:val="130"/>
          <w:marBottom w:val="0"/>
          <w:divBdr>
            <w:top w:val="none" w:sz="0" w:space="0" w:color="auto"/>
            <w:left w:val="none" w:sz="0" w:space="0" w:color="auto"/>
            <w:bottom w:val="none" w:sz="0" w:space="0" w:color="auto"/>
            <w:right w:val="none" w:sz="0" w:space="0" w:color="auto"/>
          </w:divBdr>
        </w:div>
        <w:div w:id="1762795245">
          <w:marLeft w:val="547"/>
          <w:marRight w:val="0"/>
          <w:marTop w:val="130"/>
          <w:marBottom w:val="0"/>
          <w:divBdr>
            <w:top w:val="none" w:sz="0" w:space="0" w:color="auto"/>
            <w:left w:val="none" w:sz="0" w:space="0" w:color="auto"/>
            <w:bottom w:val="none" w:sz="0" w:space="0" w:color="auto"/>
            <w:right w:val="none" w:sz="0" w:space="0" w:color="auto"/>
          </w:divBdr>
        </w:div>
        <w:div w:id="1501773795">
          <w:marLeft w:val="547"/>
          <w:marRight w:val="0"/>
          <w:marTop w:val="130"/>
          <w:marBottom w:val="0"/>
          <w:divBdr>
            <w:top w:val="none" w:sz="0" w:space="0" w:color="auto"/>
            <w:left w:val="none" w:sz="0" w:space="0" w:color="auto"/>
            <w:bottom w:val="none" w:sz="0" w:space="0" w:color="auto"/>
            <w:right w:val="none" w:sz="0" w:space="0" w:color="auto"/>
          </w:divBdr>
        </w:div>
        <w:div w:id="1943417082">
          <w:marLeft w:val="547"/>
          <w:marRight w:val="0"/>
          <w:marTop w:val="130"/>
          <w:marBottom w:val="0"/>
          <w:divBdr>
            <w:top w:val="none" w:sz="0" w:space="0" w:color="auto"/>
            <w:left w:val="none" w:sz="0" w:space="0" w:color="auto"/>
            <w:bottom w:val="none" w:sz="0" w:space="0" w:color="auto"/>
            <w:right w:val="none" w:sz="0" w:space="0" w:color="auto"/>
          </w:divBdr>
        </w:div>
        <w:div w:id="414520596">
          <w:marLeft w:val="547"/>
          <w:marRight w:val="0"/>
          <w:marTop w:val="130"/>
          <w:marBottom w:val="0"/>
          <w:divBdr>
            <w:top w:val="none" w:sz="0" w:space="0" w:color="auto"/>
            <w:left w:val="none" w:sz="0" w:space="0" w:color="auto"/>
            <w:bottom w:val="none" w:sz="0" w:space="0" w:color="auto"/>
            <w:right w:val="none" w:sz="0" w:space="0" w:color="auto"/>
          </w:divBdr>
        </w:div>
        <w:div w:id="304355386">
          <w:marLeft w:val="547"/>
          <w:marRight w:val="0"/>
          <w:marTop w:val="130"/>
          <w:marBottom w:val="0"/>
          <w:divBdr>
            <w:top w:val="none" w:sz="0" w:space="0" w:color="auto"/>
            <w:left w:val="none" w:sz="0" w:space="0" w:color="auto"/>
            <w:bottom w:val="none" w:sz="0" w:space="0" w:color="auto"/>
            <w:right w:val="none" w:sz="0" w:space="0" w:color="auto"/>
          </w:divBdr>
        </w:div>
        <w:div w:id="1421482617">
          <w:marLeft w:val="547"/>
          <w:marRight w:val="0"/>
          <w:marTop w:val="130"/>
          <w:marBottom w:val="0"/>
          <w:divBdr>
            <w:top w:val="none" w:sz="0" w:space="0" w:color="auto"/>
            <w:left w:val="none" w:sz="0" w:space="0" w:color="auto"/>
            <w:bottom w:val="none" w:sz="0" w:space="0" w:color="auto"/>
            <w:right w:val="none" w:sz="0" w:space="0" w:color="auto"/>
          </w:divBdr>
        </w:div>
        <w:div w:id="1100445242">
          <w:marLeft w:val="547"/>
          <w:marRight w:val="0"/>
          <w:marTop w:val="130"/>
          <w:marBottom w:val="0"/>
          <w:divBdr>
            <w:top w:val="none" w:sz="0" w:space="0" w:color="auto"/>
            <w:left w:val="none" w:sz="0" w:space="0" w:color="auto"/>
            <w:bottom w:val="none" w:sz="0" w:space="0" w:color="auto"/>
            <w:right w:val="none" w:sz="0" w:space="0" w:color="auto"/>
          </w:divBdr>
        </w:div>
      </w:divsChild>
    </w:div>
    <w:div w:id="2062748411">
      <w:bodyDiv w:val="1"/>
      <w:marLeft w:val="0"/>
      <w:marRight w:val="0"/>
      <w:marTop w:val="0"/>
      <w:marBottom w:val="0"/>
      <w:divBdr>
        <w:top w:val="none" w:sz="0" w:space="0" w:color="auto"/>
        <w:left w:val="none" w:sz="0" w:space="0" w:color="auto"/>
        <w:bottom w:val="none" w:sz="0" w:space="0" w:color="auto"/>
        <w:right w:val="none" w:sz="0" w:space="0" w:color="auto"/>
      </w:divBdr>
      <w:divsChild>
        <w:div w:id="238364567">
          <w:marLeft w:val="547"/>
          <w:marRight w:val="0"/>
          <w:marTop w:val="130"/>
          <w:marBottom w:val="0"/>
          <w:divBdr>
            <w:top w:val="none" w:sz="0" w:space="0" w:color="auto"/>
            <w:left w:val="none" w:sz="0" w:space="0" w:color="auto"/>
            <w:bottom w:val="none" w:sz="0" w:space="0" w:color="auto"/>
            <w:right w:val="none" w:sz="0" w:space="0" w:color="auto"/>
          </w:divBdr>
        </w:div>
        <w:div w:id="1338462490">
          <w:marLeft w:val="547"/>
          <w:marRight w:val="0"/>
          <w:marTop w:val="130"/>
          <w:marBottom w:val="0"/>
          <w:divBdr>
            <w:top w:val="none" w:sz="0" w:space="0" w:color="auto"/>
            <w:left w:val="none" w:sz="0" w:space="0" w:color="auto"/>
            <w:bottom w:val="none" w:sz="0" w:space="0" w:color="auto"/>
            <w:right w:val="none" w:sz="0" w:space="0" w:color="auto"/>
          </w:divBdr>
        </w:div>
        <w:div w:id="12417837">
          <w:marLeft w:val="547"/>
          <w:marRight w:val="0"/>
          <w:marTop w:val="130"/>
          <w:marBottom w:val="0"/>
          <w:divBdr>
            <w:top w:val="none" w:sz="0" w:space="0" w:color="auto"/>
            <w:left w:val="none" w:sz="0" w:space="0" w:color="auto"/>
            <w:bottom w:val="none" w:sz="0" w:space="0" w:color="auto"/>
            <w:right w:val="none" w:sz="0" w:space="0" w:color="auto"/>
          </w:divBdr>
        </w:div>
        <w:div w:id="454833599">
          <w:marLeft w:val="547"/>
          <w:marRight w:val="0"/>
          <w:marTop w:val="130"/>
          <w:marBottom w:val="0"/>
          <w:divBdr>
            <w:top w:val="none" w:sz="0" w:space="0" w:color="auto"/>
            <w:left w:val="none" w:sz="0" w:space="0" w:color="auto"/>
            <w:bottom w:val="none" w:sz="0" w:space="0" w:color="auto"/>
            <w:right w:val="none" w:sz="0" w:space="0" w:color="auto"/>
          </w:divBdr>
        </w:div>
        <w:div w:id="426927773">
          <w:marLeft w:val="547"/>
          <w:marRight w:val="0"/>
          <w:marTop w:val="130"/>
          <w:marBottom w:val="0"/>
          <w:divBdr>
            <w:top w:val="none" w:sz="0" w:space="0" w:color="auto"/>
            <w:left w:val="none" w:sz="0" w:space="0" w:color="auto"/>
            <w:bottom w:val="none" w:sz="0" w:space="0" w:color="auto"/>
            <w:right w:val="none" w:sz="0" w:space="0" w:color="auto"/>
          </w:divBdr>
        </w:div>
        <w:div w:id="638002785">
          <w:marLeft w:val="547"/>
          <w:marRight w:val="0"/>
          <w:marTop w:val="130"/>
          <w:marBottom w:val="0"/>
          <w:divBdr>
            <w:top w:val="none" w:sz="0" w:space="0" w:color="auto"/>
            <w:left w:val="none" w:sz="0" w:space="0" w:color="auto"/>
            <w:bottom w:val="none" w:sz="0" w:space="0" w:color="auto"/>
            <w:right w:val="none" w:sz="0" w:space="0" w:color="auto"/>
          </w:divBdr>
        </w:div>
        <w:div w:id="132984149">
          <w:marLeft w:val="547"/>
          <w:marRight w:val="0"/>
          <w:marTop w:val="130"/>
          <w:marBottom w:val="0"/>
          <w:divBdr>
            <w:top w:val="none" w:sz="0" w:space="0" w:color="auto"/>
            <w:left w:val="none" w:sz="0" w:space="0" w:color="auto"/>
            <w:bottom w:val="none" w:sz="0" w:space="0" w:color="auto"/>
            <w:right w:val="none" w:sz="0" w:space="0" w:color="auto"/>
          </w:divBdr>
        </w:div>
        <w:div w:id="985473721">
          <w:marLeft w:val="547"/>
          <w:marRight w:val="0"/>
          <w:marTop w:val="130"/>
          <w:marBottom w:val="0"/>
          <w:divBdr>
            <w:top w:val="none" w:sz="0" w:space="0" w:color="auto"/>
            <w:left w:val="none" w:sz="0" w:space="0" w:color="auto"/>
            <w:bottom w:val="none" w:sz="0" w:space="0" w:color="auto"/>
            <w:right w:val="none" w:sz="0" w:space="0" w:color="auto"/>
          </w:divBdr>
        </w:div>
        <w:div w:id="252516656">
          <w:marLeft w:val="547"/>
          <w:marRight w:val="0"/>
          <w:marTop w:val="130"/>
          <w:marBottom w:val="0"/>
          <w:divBdr>
            <w:top w:val="none" w:sz="0" w:space="0" w:color="auto"/>
            <w:left w:val="none" w:sz="0" w:space="0" w:color="auto"/>
            <w:bottom w:val="none" w:sz="0" w:space="0" w:color="auto"/>
            <w:right w:val="none" w:sz="0" w:space="0" w:color="auto"/>
          </w:divBdr>
        </w:div>
        <w:div w:id="946424870">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kahoot.com/" TargetMode="External"/><Relationship Id="rId3" Type="http://schemas.openxmlformats.org/officeDocument/2006/relationships/settings" Target="settings.xml"/><Relationship Id="rId7" Type="http://schemas.openxmlformats.org/officeDocument/2006/relationships/hyperlink" Target="http://www.classtools.net/random-name-pick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dlit.org/strategies/19805" TargetMode="External"/><Relationship Id="rId4" Type="http://schemas.openxmlformats.org/officeDocument/2006/relationships/webSettings" Target="webSettings.xml"/><Relationship Id="rId9" Type="http://schemas.openxmlformats.org/officeDocument/2006/relationships/hyperlink" Target="https://kahoo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Lynn M. (AM)</dc:creator>
  <cp:keywords/>
  <dc:description/>
  <cp:lastModifiedBy>Johnston, Lynn M. (AM)</cp:lastModifiedBy>
  <cp:revision>2</cp:revision>
  <dcterms:created xsi:type="dcterms:W3CDTF">2015-10-04T16:24:00Z</dcterms:created>
  <dcterms:modified xsi:type="dcterms:W3CDTF">2015-10-04T16:24:00Z</dcterms:modified>
</cp:coreProperties>
</file>