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284" w:rsidRDefault="006C5284" w:rsidP="006B48CD">
      <w:pPr>
        <w:rPr>
          <w:b/>
          <w:sz w:val="28"/>
          <w:szCs w:val="28"/>
        </w:rPr>
      </w:pPr>
      <w:r>
        <w:rPr>
          <w:b/>
          <w:sz w:val="28"/>
          <w:szCs w:val="28"/>
        </w:rPr>
        <w:t>Washington State Teacher Evaluation Framework Comparison-</w:t>
      </w:r>
      <w:bookmarkStart w:id="0" w:name="_GoBack"/>
      <w:bookmarkEnd w:id="0"/>
      <w:r>
        <w:rPr>
          <w:b/>
          <w:sz w:val="28"/>
          <w:szCs w:val="28"/>
        </w:rPr>
        <w:t xml:space="preserve"> Lynn Johnston</w:t>
      </w:r>
    </w:p>
    <w:p w:rsidR="006C5284" w:rsidRDefault="006C5284" w:rsidP="006B48CD">
      <w:pPr>
        <w:rPr>
          <w:b/>
          <w:sz w:val="28"/>
          <w:szCs w:val="28"/>
        </w:rPr>
      </w:pPr>
    </w:p>
    <w:p w:rsidR="006B48CD" w:rsidRDefault="006B48CD" w:rsidP="006B48CD">
      <w:pPr>
        <w:rPr>
          <w:b/>
          <w:sz w:val="28"/>
          <w:szCs w:val="28"/>
        </w:rPr>
      </w:pPr>
      <w:r w:rsidRPr="000A5119">
        <w:rPr>
          <w:b/>
          <w:sz w:val="28"/>
          <w:szCs w:val="28"/>
        </w:rPr>
        <w:t>Criterion 1</w:t>
      </w:r>
      <w:r w:rsidR="00334CF9">
        <w:rPr>
          <w:b/>
          <w:sz w:val="28"/>
          <w:szCs w:val="28"/>
        </w:rPr>
        <w:t>:</w:t>
      </w:r>
      <w:r w:rsidRPr="000A5119">
        <w:rPr>
          <w:b/>
          <w:sz w:val="28"/>
          <w:szCs w:val="28"/>
        </w:rPr>
        <w:t xml:space="preserve"> Centering instruction on high expectations for student achievement.</w:t>
      </w:r>
    </w:p>
    <w:p w:rsidR="000909A5" w:rsidRPr="000A5119" w:rsidRDefault="000909A5" w:rsidP="006B48CD">
      <w:pPr>
        <w:rPr>
          <w:b/>
          <w:sz w:val="28"/>
          <w:szCs w:val="28"/>
        </w:rPr>
      </w:pPr>
    </w:p>
    <w:p w:rsidR="006B48CD" w:rsidRPr="00334CF9" w:rsidRDefault="006B48CD" w:rsidP="006B48CD">
      <w:pPr>
        <w:rPr>
          <w:b/>
          <w:highlight w:val="yellow"/>
        </w:rPr>
      </w:pPr>
      <w:r w:rsidRPr="000A5119">
        <w:rPr>
          <w:b/>
        </w:rPr>
        <w:t xml:space="preserve">The </w:t>
      </w:r>
      <w:r w:rsidRPr="00334CF9">
        <w:rPr>
          <w:b/>
        </w:rPr>
        <w:t xml:space="preserve">Marzano Teacher Evaluation Model </w:t>
      </w:r>
    </w:p>
    <w:p w:rsidR="006B48CD" w:rsidRPr="00334CF9" w:rsidRDefault="006B48CD">
      <w:pPr>
        <w:rPr>
          <w:highlight w:val="yellow"/>
        </w:rPr>
      </w:pPr>
      <w:r w:rsidRPr="00334CF9">
        <w:rPr>
          <w:highlight w:val="yellow"/>
        </w:rPr>
        <w:t xml:space="preserve"> 1.1: Providing Clear Learning Goal</w:t>
      </w:r>
      <w:r w:rsidR="000A5119" w:rsidRPr="00334CF9">
        <w:rPr>
          <w:highlight w:val="yellow"/>
        </w:rPr>
        <w:t xml:space="preserve">s and Scales (Rubrics) </w:t>
      </w:r>
    </w:p>
    <w:p w:rsidR="006B48CD" w:rsidRDefault="006B48CD">
      <w:r w:rsidRPr="00334CF9">
        <w:t xml:space="preserve"> 1.2</w:t>
      </w:r>
      <w:r w:rsidR="000A5119" w:rsidRPr="00334CF9">
        <w:t xml:space="preserve">: Celebrating </w:t>
      </w:r>
      <w:r w:rsidR="000A5119" w:rsidRPr="0097696E">
        <w:rPr>
          <w:highlight w:val="green"/>
        </w:rPr>
        <w:t>Success</w:t>
      </w:r>
      <w:r w:rsidR="000A5119">
        <w:t xml:space="preserve"> </w:t>
      </w:r>
    </w:p>
    <w:p w:rsidR="006B48CD" w:rsidRDefault="006B48CD">
      <w:r>
        <w:t>1.3: Understanding Students’ Int</w:t>
      </w:r>
      <w:r w:rsidR="000A5119">
        <w:t xml:space="preserve">erests and Backgrounds </w:t>
      </w:r>
    </w:p>
    <w:p w:rsidR="006B48CD" w:rsidRDefault="006B48CD">
      <w:r>
        <w:t xml:space="preserve"> 1.4: Demonstrating Value and Respect for Typically Underserved Students</w:t>
      </w:r>
    </w:p>
    <w:p w:rsidR="006B48CD" w:rsidRDefault="006B48CD"/>
    <w:p w:rsidR="006B48CD" w:rsidRPr="000A5119" w:rsidRDefault="006B48CD">
      <w:pPr>
        <w:rPr>
          <w:b/>
        </w:rPr>
      </w:pPr>
      <w:r w:rsidRPr="000A5119">
        <w:rPr>
          <w:b/>
        </w:rPr>
        <w:t>CEL 5D</w:t>
      </w:r>
      <w:r w:rsidR="000A5119" w:rsidRPr="000A5119">
        <w:rPr>
          <w:b/>
        </w:rPr>
        <w:t xml:space="preserve">+™ Teacher Evaluation Rubric </w:t>
      </w:r>
    </w:p>
    <w:p w:rsidR="006B48CD" w:rsidRDefault="006B48CD">
      <w:r>
        <w:t xml:space="preserve">P1: Connection to standards, broader purpose and transferable skill </w:t>
      </w:r>
    </w:p>
    <w:p w:rsidR="006B48CD" w:rsidRDefault="006B48CD">
      <w:r>
        <w:t xml:space="preserve">P4: </w:t>
      </w:r>
      <w:r w:rsidRPr="00334CF9">
        <w:rPr>
          <w:highlight w:val="yellow"/>
        </w:rPr>
        <w:t>Communication of learning target(s)</w:t>
      </w:r>
    </w:p>
    <w:p w:rsidR="006B48CD" w:rsidRDefault="006B48CD">
      <w:r>
        <w:t xml:space="preserve">P5: </w:t>
      </w:r>
      <w:r w:rsidRPr="0097696E">
        <w:rPr>
          <w:highlight w:val="green"/>
        </w:rPr>
        <w:t xml:space="preserve">Success </w:t>
      </w:r>
      <w:r>
        <w:t xml:space="preserve">and performance task(s) </w:t>
      </w:r>
    </w:p>
    <w:p w:rsidR="006B48CD" w:rsidRDefault="006B48CD">
      <w:r>
        <w:t xml:space="preserve">SE3: Work of high cognitive demand </w:t>
      </w:r>
    </w:p>
    <w:p w:rsidR="006B48CD" w:rsidRDefault="006B48CD">
      <w:r>
        <w:t>CEC3: Discussion, collaboration and accountability</w:t>
      </w:r>
    </w:p>
    <w:p w:rsidR="000A5119" w:rsidRDefault="000A5119"/>
    <w:p w:rsidR="000A5119" w:rsidRPr="000A5119" w:rsidRDefault="000A5119">
      <w:pPr>
        <w:rPr>
          <w:b/>
        </w:rPr>
      </w:pPr>
      <w:r w:rsidRPr="000A5119">
        <w:rPr>
          <w:b/>
        </w:rPr>
        <w:t>Danielson’s Framework for Teaching</w:t>
      </w:r>
    </w:p>
    <w:p w:rsidR="000A5119" w:rsidRDefault="000A5119">
      <w:r>
        <w:t>2b: Establishing a Culture for</w:t>
      </w:r>
      <w:r w:rsidR="00112EBF">
        <w:t xml:space="preserve"> Learning </w:t>
      </w:r>
    </w:p>
    <w:p w:rsidR="000A5119" w:rsidRDefault="000A5119">
      <w:r>
        <w:t xml:space="preserve">3a: </w:t>
      </w:r>
      <w:r w:rsidRPr="00334CF9">
        <w:rPr>
          <w:highlight w:val="yellow"/>
        </w:rPr>
        <w:t>Communicating with Students</w:t>
      </w:r>
      <w:r>
        <w:t xml:space="preserve"> </w:t>
      </w:r>
    </w:p>
    <w:p w:rsidR="000A5119" w:rsidRDefault="000A5119">
      <w:r>
        <w:t xml:space="preserve">3c: Engaging Students </w:t>
      </w:r>
      <w:r w:rsidR="006C5284">
        <w:t>in</w:t>
      </w:r>
      <w:r>
        <w:t xml:space="preserve"> Learning</w:t>
      </w:r>
    </w:p>
    <w:p w:rsidR="004232F6" w:rsidRDefault="004232F6"/>
    <w:p w:rsidR="00752156" w:rsidRDefault="00752156"/>
    <w:p w:rsidR="00752156" w:rsidRDefault="00752156"/>
    <w:p w:rsidR="00752156" w:rsidRDefault="00752156"/>
    <w:p w:rsidR="004232F6" w:rsidRDefault="004232F6">
      <w:pPr>
        <w:rPr>
          <w:b/>
          <w:sz w:val="28"/>
          <w:szCs w:val="28"/>
        </w:rPr>
      </w:pPr>
      <w:r w:rsidRPr="004232F6">
        <w:rPr>
          <w:b/>
          <w:sz w:val="28"/>
          <w:szCs w:val="28"/>
        </w:rPr>
        <w:lastRenderedPageBreak/>
        <w:t>Criterion 2</w:t>
      </w:r>
      <w:r w:rsidR="00752156">
        <w:rPr>
          <w:b/>
          <w:sz w:val="28"/>
          <w:szCs w:val="28"/>
        </w:rPr>
        <w:t>:</w:t>
      </w:r>
      <w:r w:rsidRPr="004232F6">
        <w:rPr>
          <w:b/>
          <w:sz w:val="28"/>
          <w:szCs w:val="28"/>
        </w:rPr>
        <w:t xml:space="preserve">  Demonstrating effective teaching practices.</w:t>
      </w:r>
    </w:p>
    <w:p w:rsidR="006C5284" w:rsidRPr="004232F6" w:rsidRDefault="006C5284">
      <w:pPr>
        <w:rPr>
          <w:b/>
          <w:sz w:val="28"/>
          <w:szCs w:val="28"/>
        </w:rPr>
      </w:pPr>
    </w:p>
    <w:p w:rsidR="004232F6" w:rsidRDefault="004232F6">
      <w:r w:rsidRPr="000A5119">
        <w:rPr>
          <w:b/>
        </w:rPr>
        <w:t xml:space="preserve">The </w:t>
      </w:r>
      <w:r w:rsidRPr="00334CF9">
        <w:rPr>
          <w:b/>
        </w:rPr>
        <w:t xml:space="preserve">Marzano Teacher Evaluation Model </w:t>
      </w:r>
    </w:p>
    <w:p w:rsidR="004232F6" w:rsidRDefault="004232F6">
      <w:r>
        <w:t xml:space="preserve">2.1: Interacting with New Knowledge </w:t>
      </w:r>
    </w:p>
    <w:p w:rsidR="004232F6" w:rsidRDefault="004232F6">
      <w:r>
        <w:t xml:space="preserve">2.2: Organizing Students to Practice and Deepen Knowledge </w:t>
      </w:r>
    </w:p>
    <w:p w:rsidR="004232F6" w:rsidRDefault="004232F6">
      <w:r>
        <w:t xml:space="preserve"> 2.3: Organizing Students for Cognitively Complex Tasks </w:t>
      </w:r>
    </w:p>
    <w:p w:rsidR="004232F6" w:rsidRDefault="004232F6">
      <w:r>
        <w:t xml:space="preserve"> 2.4: </w:t>
      </w:r>
      <w:r w:rsidRPr="00752156">
        <w:rPr>
          <w:highlight w:val="yellow"/>
        </w:rPr>
        <w:t>Asking Questions of Typically Underserved Students</w:t>
      </w:r>
    </w:p>
    <w:p w:rsidR="004232F6" w:rsidRDefault="004232F6">
      <w:r>
        <w:t xml:space="preserve">2.5: Probing Incorrect Answers with Typically Underserved Students </w:t>
      </w:r>
    </w:p>
    <w:p w:rsidR="004232F6" w:rsidRDefault="004232F6">
      <w:r>
        <w:t xml:space="preserve">2.6: Noticing when Students are Not Engaged </w:t>
      </w:r>
    </w:p>
    <w:p w:rsidR="004232F6" w:rsidRDefault="004232F6">
      <w:r>
        <w:t xml:space="preserve">2.7: Using and Applying Academic Vocabulary </w:t>
      </w:r>
    </w:p>
    <w:p w:rsidR="004232F6" w:rsidRDefault="004232F6">
      <w:r>
        <w:t xml:space="preserve">2.8: </w:t>
      </w:r>
      <w:r w:rsidRPr="0097696E">
        <w:rPr>
          <w:highlight w:val="green"/>
        </w:rPr>
        <w:t>Evaluating Effectiveness of Individual Lessons and Units</w:t>
      </w:r>
    </w:p>
    <w:p w:rsidR="00752156" w:rsidRDefault="00752156"/>
    <w:p w:rsidR="004232F6" w:rsidRPr="000A5119" w:rsidRDefault="004232F6" w:rsidP="004232F6">
      <w:pPr>
        <w:rPr>
          <w:b/>
        </w:rPr>
      </w:pPr>
      <w:r w:rsidRPr="000A5119">
        <w:rPr>
          <w:b/>
        </w:rPr>
        <w:t xml:space="preserve">CEL 5D+™ Teacher Evaluation Rubric </w:t>
      </w:r>
    </w:p>
    <w:p w:rsidR="004232F6" w:rsidRDefault="004232F6">
      <w:r>
        <w:t xml:space="preserve">SE1: </w:t>
      </w:r>
      <w:r w:rsidRPr="00752156">
        <w:rPr>
          <w:highlight w:val="yellow"/>
        </w:rPr>
        <w:t>Quality of questioning</w:t>
      </w:r>
    </w:p>
    <w:p w:rsidR="004232F6" w:rsidRDefault="004232F6">
      <w:r>
        <w:t xml:space="preserve"> SE5: Expectation, support and opportunity for participation and meaning making</w:t>
      </w:r>
    </w:p>
    <w:p w:rsidR="00752156" w:rsidRDefault="004232F6">
      <w:r>
        <w:t xml:space="preserve"> SE6: Substance of student talk </w:t>
      </w:r>
    </w:p>
    <w:p w:rsidR="004232F6" w:rsidRDefault="004232F6">
      <w:r>
        <w:t xml:space="preserve"> CP6: Scaffolds the task</w:t>
      </w:r>
    </w:p>
    <w:p w:rsidR="004232F6" w:rsidRDefault="004232F6">
      <w:r>
        <w:t xml:space="preserve"> CP7: Gradual release of responsibility</w:t>
      </w:r>
    </w:p>
    <w:p w:rsidR="00752156" w:rsidRDefault="00752156"/>
    <w:p w:rsidR="00752156" w:rsidRDefault="00752156">
      <w:pPr>
        <w:rPr>
          <w:b/>
        </w:rPr>
      </w:pPr>
      <w:r w:rsidRPr="00752156">
        <w:rPr>
          <w:b/>
        </w:rPr>
        <w:t>Danielson’s Framework for Teaching</w:t>
      </w:r>
    </w:p>
    <w:p w:rsidR="00752156" w:rsidRDefault="00752156">
      <w:r>
        <w:t xml:space="preserve">3B: </w:t>
      </w:r>
      <w:r w:rsidR="006C5284">
        <w:rPr>
          <w:highlight w:val="yellow"/>
        </w:rPr>
        <w:t xml:space="preserve">Using Questionings </w:t>
      </w:r>
      <w:proofErr w:type="gramStart"/>
      <w:r w:rsidRPr="00752156">
        <w:rPr>
          <w:highlight w:val="yellow"/>
        </w:rPr>
        <w:t>And</w:t>
      </w:r>
      <w:proofErr w:type="gramEnd"/>
      <w:r w:rsidRPr="00752156">
        <w:rPr>
          <w:highlight w:val="yellow"/>
        </w:rPr>
        <w:t xml:space="preserve"> Discussion Techniques</w:t>
      </w:r>
      <w:r>
        <w:t xml:space="preserve"> </w:t>
      </w:r>
    </w:p>
    <w:p w:rsidR="00752156" w:rsidRDefault="00752156">
      <w:r>
        <w:t xml:space="preserve"> 4a: </w:t>
      </w:r>
      <w:r w:rsidRPr="0097696E">
        <w:rPr>
          <w:highlight w:val="green"/>
        </w:rPr>
        <w:t>Reflecting on Teaching</w:t>
      </w:r>
    </w:p>
    <w:p w:rsidR="00DA0E5D" w:rsidRDefault="00DA0E5D"/>
    <w:p w:rsidR="00DA0E5D" w:rsidRDefault="00DA0E5D"/>
    <w:p w:rsidR="00DA0E5D" w:rsidRDefault="00DA0E5D"/>
    <w:p w:rsidR="00DA0E5D" w:rsidRDefault="00DA0E5D">
      <w:pPr>
        <w:rPr>
          <w:b/>
          <w:sz w:val="28"/>
          <w:szCs w:val="28"/>
        </w:rPr>
      </w:pPr>
      <w:r w:rsidRPr="00DA0E5D">
        <w:rPr>
          <w:b/>
          <w:sz w:val="28"/>
          <w:szCs w:val="28"/>
        </w:rPr>
        <w:lastRenderedPageBreak/>
        <w:t>Criterion 3: Recognizing individual student learning needs and developing strategies to address those needs.</w:t>
      </w:r>
    </w:p>
    <w:p w:rsidR="006C5284" w:rsidRDefault="006C5284">
      <w:pPr>
        <w:rPr>
          <w:b/>
          <w:sz w:val="28"/>
          <w:szCs w:val="28"/>
        </w:rPr>
      </w:pPr>
    </w:p>
    <w:p w:rsidR="00DA0E5D" w:rsidRPr="00FC1A72" w:rsidRDefault="00DA0E5D" w:rsidP="00DA0E5D">
      <w:pPr>
        <w:rPr>
          <w:b/>
          <w:sz w:val="28"/>
          <w:szCs w:val="28"/>
          <w:highlight w:val="yellow"/>
        </w:rPr>
      </w:pPr>
      <w:r w:rsidRPr="00FC1A72">
        <w:rPr>
          <w:b/>
          <w:sz w:val="28"/>
          <w:szCs w:val="28"/>
        </w:rPr>
        <w:t xml:space="preserve">The Marzano Teacher Evaluation Model </w:t>
      </w:r>
    </w:p>
    <w:p w:rsidR="00DA0E5D" w:rsidRDefault="00DA0E5D">
      <w:r>
        <w:t xml:space="preserve"> 3.1: Effective Scaffolding of Informati</w:t>
      </w:r>
      <w:r w:rsidR="00095EA7">
        <w:t>on within</w:t>
      </w:r>
      <w:r>
        <w:t xml:space="preserve"> Lessons </w:t>
      </w:r>
    </w:p>
    <w:p w:rsidR="00DA0E5D" w:rsidRDefault="00DA0E5D">
      <w:r>
        <w:t xml:space="preserve"> 3.2: Planning and Preparing for the </w:t>
      </w:r>
      <w:r w:rsidRPr="00095EA7">
        <w:rPr>
          <w:highlight w:val="cyan"/>
        </w:rPr>
        <w:t>Needs of All Students</w:t>
      </w:r>
      <w:r>
        <w:t xml:space="preserve"> </w:t>
      </w:r>
    </w:p>
    <w:p w:rsidR="00DA0E5D" w:rsidRDefault="00DA0E5D">
      <w:r w:rsidRPr="00095EA7">
        <w:rPr>
          <w:highlight w:val="yellow"/>
        </w:rPr>
        <w:t>3.1: Establish Student Growth Goal(s) Student Growth</w:t>
      </w:r>
    </w:p>
    <w:p w:rsidR="00DA0E5D" w:rsidRDefault="00DA0E5D">
      <w:r>
        <w:t xml:space="preserve"> </w:t>
      </w:r>
      <w:r w:rsidRPr="00340329">
        <w:rPr>
          <w:highlight w:val="green"/>
        </w:rPr>
        <w:t>3.2: Achievement of Student Growth Goal(s)</w:t>
      </w:r>
    </w:p>
    <w:p w:rsidR="006C5284" w:rsidRDefault="006C5284"/>
    <w:p w:rsidR="00DA0E5D" w:rsidRPr="00FC1A72" w:rsidRDefault="00DA0E5D" w:rsidP="00DA0E5D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 xml:space="preserve">CEL 5D+™ Teacher Evaluation Rubric </w:t>
      </w:r>
    </w:p>
    <w:p w:rsidR="00DA0E5D" w:rsidRDefault="00DA0E5D">
      <w:r>
        <w:t xml:space="preserve">P3: Teaching point(s) are based on </w:t>
      </w:r>
      <w:r w:rsidRPr="00095EA7">
        <w:rPr>
          <w:highlight w:val="cyan"/>
        </w:rPr>
        <w:t>students’</w:t>
      </w:r>
      <w:r w:rsidR="00340329" w:rsidRPr="00095EA7">
        <w:rPr>
          <w:highlight w:val="cyan"/>
        </w:rPr>
        <w:t xml:space="preserve"> learning needs</w:t>
      </w:r>
      <w:r w:rsidR="00340329">
        <w:t xml:space="preserve"> </w:t>
      </w:r>
    </w:p>
    <w:p w:rsidR="00340329" w:rsidRDefault="00DA0E5D">
      <w:r>
        <w:t xml:space="preserve"> SE2: Ownership of learning </w:t>
      </w:r>
    </w:p>
    <w:p w:rsidR="00340329" w:rsidRDefault="00DA0E5D">
      <w:r>
        <w:t xml:space="preserve">SE4: Strategies that capitalize on learning </w:t>
      </w:r>
      <w:r w:rsidRPr="00095EA7">
        <w:rPr>
          <w:highlight w:val="cyan"/>
        </w:rPr>
        <w:t>needs of</w:t>
      </w:r>
      <w:r w:rsidR="00340329" w:rsidRPr="00095EA7">
        <w:rPr>
          <w:highlight w:val="cyan"/>
        </w:rPr>
        <w:t xml:space="preserve"> students</w:t>
      </w:r>
      <w:r w:rsidR="00340329">
        <w:t xml:space="preserve"> </w:t>
      </w:r>
    </w:p>
    <w:p w:rsidR="00340329" w:rsidRDefault="00DA0E5D">
      <w:r>
        <w:t>CP5: Differentiated instruction</w:t>
      </w:r>
      <w:r w:rsidR="00340329">
        <w:t xml:space="preserve"> </w:t>
      </w:r>
    </w:p>
    <w:p w:rsidR="00340329" w:rsidRDefault="00DA0E5D">
      <w:r>
        <w:t xml:space="preserve"> A6: Teacher use of formative</w:t>
      </w:r>
      <w:r w:rsidR="00340329">
        <w:t xml:space="preserve"> assessment data </w:t>
      </w:r>
    </w:p>
    <w:p w:rsidR="00340329" w:rsidRDefault="00DA0E5D">
      <w:r w:rsidRPr="00095EA7">
        <w:rPr>
          <w:highlight w:val="yellow"/>
        </w:rPr>
        <w:t>SG 3.1: Establish Student Growth Goal(s)</w:t>
      </w:r>
      <w:r>
        <w:t xml:space="preserve"> </w:t>
      </w:r>
    </w:p>
    <w:p w:rsidR="00DA0E5D" w:rsidRDefault="00DA0E5D">
      <w:r w:rsidRPr="00340329">
        <w:rPr>
          <w:highlight w:val="green"/>
        </w:rPr>
        <w:t>SG 3.2: Achievement of Student Growth</w:t>
      </w:r>
      <w:r w:rsidR="00340329" w:rsidRPr="00340329">
        <w:rPr>
          <w:highlight w:val="green"/>
        </w:rPr>
        <w:t xml:space="preserve"> G</w:t>
      </w:r>
      <w:r w:rsidRPr="00340329">
        <w:rPr>
          <w:highlight w:val="green"/>
        </w:rPr>
        <w:t>oal</w:t>
      </w:r>
      <w:r w:rsidR="00340329" w:rsidRPr="00340329">
        <w:rPr>
          <w:highlight w:val="green"/>
        </w:rPr>
        <w:t>(</w:t>
      </w:r>
      <w:r w:rsidRPr="00340329">
        <w:rPr>
          <w:highlight w:val="green"/>
        </w:rPr>
        <w:t>s</w:t>
      </w:r>
      <w:r w:rsidR="00340329" w:rsidRPr="00340329">
        <w:rPr>
          <w:highlight w:val="green"/>
        </w:rPr>
        <w:t>)</w:t>
      </w:r>
    </w:p>
    <w:p w:rsidR="006C5284" w:rsidRDefault="006C5284"/>
    <w:p w:rsidR="00340329" w:rsidRPr="00095EA7" w:rsidRDefault="00340329" w:rsidP="00340329">
      <w:pPr>
        <w:rPr>
          <w:b/>
          <w:sz w:val="28"/>
          <w:szCs w:val="28"/>
        </w:rPr>
      </w:pPr>
      <w:r w:rsidRPr="00095EA7">
        <w:rPr>
          <w:b/>
          <w:sz w:val="28"/>
          <w:szCs w:val="28"/>
        </w:rPr>
        <w:t>Danielson’s Framework for Teaching</w:t>
      </w:r>
    </w:p>
    <w:p w:rsidR="00340329" w:rsidRDefault="00340329">
      <w:r>
        <w:t xml:space="preserve">1b: Demonstrating </w:t>
      </w:r>
      <w:r w:rsidRPr="00095EA7">
        <w:rPr>
          <w:highlight w:val="cyan"/>
        </w:rPr>
        <w:t>Knowledge of Students</w:t>
      </w:r>
      <w:r>
        <w:t xml:space="preserve"> </w:t>
      </w:r>
    </w:p>
    <w:p w:rsidR="00340329" w:rsidRDefault="006C5284">
      <w:r>
        <w:t xml:space="preserve"> 3e: Demonstrating Flexibility a</w:t>
      </w:r>
      <w:r w:rsidR="00340329">
        <w:t xml:space="preserve">nd Responsiveness </w:t>
      </w:r>
    </w:p>
    <w:p w:rsidR="00340329" w:rsidRDefault="00340329">
      <w:r w:rsidRPr="00095EA7">
        <w:rPr>
          <w:highlight w:val="yellow"/>
        </w:rPr>
        <w:t>SG 3.1: Establish Student Growth Goal(s)</w:t>
      </w:r>
      <w:r>
        <w:t xml:space="preserve"> </w:t>
      </w:r>
    </w:p>
    <w:p w:rsidR="00340329" w:rsidRDefault="00340329">
      <w:r w:rsidRPr="00095EA7">
        <w:rPr>
          <w:highlight w:val="green"/>
        </w:rPr>
        <w:t>SG 3.2: Achievement of Student Growth Goal(s)</w:t>
      </w:r>
    </w:p>
    <w:p w:rsidR="000A7CF8" w:rsidRDefault="000A7CF8"/>
    <w:p w:rsidR="000A7CF8" w:rsidRDefault="000A7CF8"/>
    <w:p w:rsidR="000A7CF8" w:rsidRDefault="000A7CF8"/>
    <w:p w:rsidR="000A7CF8" w:rsidRDefault="000A7CF8" w:rsidP="000A7CF8">
      <w:pPr>
        <w:rPr>
          <w:b/>
          <w:sz w:val="28"/>
          <w:szCs w:val="28"/>
        </w:rPr>
      </w:pPr>
      <w:r w:rsidRPr="000A7CF8">
        <w:rPr>
          <w:b/>
          <w:sz w:val="28"/>
          <w:szCs w:val="28"/>
        </w:rPr>
        <w:t>Criterion 4: Providing clear and intentional focus on subject matter content and curriculum.</w:t>
      </w:r>
    </w:p>
    <w:p w:rsidR="006C5284" w:rsidRPr="000A7CF8" w:rsidRDefault="006C5284" w:rsidP="000A7CF8">
      <w:pPr>
        <w:rPr>
          <w:b/>
          <w:sz w:val="28"/>
          <w:szCs w:val="28"/>
        </w:rPr>
      </w:pPr>
    </w:p>
    <w:p w:rsidR="000A7CF8" w:rsidRPr="00FC1A72" w:rsidRDefault="000A7CF8" w:rsidP="000A7CF8">
      <w:pPr>
        <w:rPr>
          <w:b/>
          <w:sz w:val="28"/>
          <w:szCs w:val="28"/>
          <w:highlight w:val="yellow"/>
        </w:rPr>
      </w:pPr>
      <w:r w:rsidRPr="00FC1A72">
        <w:rPr>
          <w:b/>
          <w:sz w:val="28"/>
          <w:szCs w:val="28"/>
        </w:rPr>
        <w:t xml:space="preserve">The Marzano Teacher Evaluation Model </w:t>
      </w:r>
    </w:p>
    <w:p w:rsidR="000A7CF8" w:rsidRDefault="000A7CF8" w:rsidP="000A7CF8">
      <w:r>
        <w:t xml:space="preserve"> 4.1: </w:t>
      </w:r>
      <w:r w:rsidRPr="002D50B0">
        <w:rPr>
          <w:highlight w:val="yellow"/>
        </w:rPr>
        <w:t>Attention to Established Content Standards Component</w:t>
      </w:r>
      <w:r>
        <w:t xml:space="preserve"> </w:t>
      </w:r>
    </w:p>
    <w:p w:rsidR="000A7CF8" w:rsidRDefault="000A7CF8" w:rsidP="000A7CF8">
      <w:r>
        <w:t xml:space="preserve">4.2: </w:t>
      </w:r>
      <w:r w:rsidRPr="002D50B0">
        <w:rPr>
          <w:highlight w:val="green"/>
        </w:rPr>
        <w:t>Use of Available Resources and Technology</w:t>
      </w:r>
    </w:p>
    <w:p w:rsidR="000A7CF8" w:rsidRDefault="000A7CF8" w:rsidP="000A7CF8"/>
    <w:p w:rsidR="000A7CF8" w:rsidRPr="00FC1A72" w:rsidRDefault="000A7CF8" w:rsidP="000A7CF8">
      <w:pPr>
        <w:rPr>
          <w:b/>
          <w:sz w:val="28"/>
          <w:szCs w:val="28"/>
        </w:rPr>
      </w:pPr>
      <w:r w:rsidRPr="000A7CF8">
        <w:rPr>
          <w:b/>
          <w:sz w:val="28"/>
          <w:szCs w:val="28"/>
        </w:rPr>
        <w:t xml:space="preserve"> </w:t>
      </w:r>
      <w:r w:rsidRPr="00FC1A72">
        <w:rPr>
          <w:b/>
          <w:sz w:val="28"/>
          <w:szCs w:val="28"/>
        </w:rPr>
        <w:t xml:space="preserve">CEL 5D+™ Teacher Evaluation Rubric </w:t>
      </w:r>
    </w:p>
    <w:p w:rsidR="000A7CF8" w:rsidRDefault="000A7CF8">
      <w:r>
        <w:t>P2: Connection to previous and future lessons</w:t>
      </w:r>
    </w:p>
    <w:p w:rsidR="000A7CF8" w:rsidRDefault="000A7CF8">
      <w:r>
        <w:t xml:space="preserve">CP1: Alignment of </w:t>
      </w:r>
      <w:r w:rsidRPr="002D50B0">
        <w:rPr>
          <w:highlight w:val="green"/>
        </w:rPr>
        <w:t>instructional materials</w:t>
      </w:r>
      <w:r>
        <w:t xml:space="preserve"> and tasks </w:t>
      </w:r>
    </w:p>
    <w:p w:rsidR="000A7CF8" w:rsidRDefault="000A7CF8">
      <w:r>
        <w:t xml:space="preserve">CP2: </w:t>
      </w:r>
      <w:r w:rsidRPr="002D50B0">
        <w:t>Discipline-specific conceptual understanding</w:t>
      </w:r>
    </w:p>
    <w:p w:rsidR="000A7CF8" w:rsidRDefault="000A7CF8">
      <w:r>
        <w:t xml:space="preserve"> CP3: Pedagogical content knowledge</w:t>
      </w:r>
    </w:p>
    <w:p w:rsidR="000A7CF8" w:rsidRDefault="000A7CF8">
      <w:r>
        <w:t xml:space="preserve"> CP4: </w:t>
      </w:r>
      <w:r w:rsidRPr="002D50B0">
        <w:rPr>
          <w:highlight w:val="yellow"/>
        </w:rPr>
        <w:t>Teacher knowledge of content</w:t>
      </w:r>
    </w:p>
    <w:p w:rsidR="000A7CF8" w:rsidRPr="00DA0E5D" w:rsidRDefault="000A7CF8">
      <w:pPr>
        <w:rPr>
          <w:b/>
        </w:rPr>
      </w:pPr>
    </w:p>
    <w:p w:rsidR="000A7CF8" w:rsidRDefault="000A7CF8" w:rsidP="000A7CF8">
      <w:pPr>
        <w:rPr>
          <w:b/>
          <w:sz w:val="28"/>
          <w:szCs w:val="28"/>
        </w:rPr>
      </w:pPr>
      <w:r w:rsidRPr="00095EA7">
        <w:rPr>
          <w:b/>
          <w:sz w:val="28"/>
          <w:szCs w:val="28"/>
        </w:rPr>
        <w:t>Danielson’s Framework for Teaching</w:t>
      </w:r>
    </w:p>
    <w:p w:rsidR="000A7CF8" w:rsidRDefault="000A7CF8" w:rsidP="000A7CF8">
      <w:r>
        <w:t xml:space="preserve">1a: </w:t>
      </w:r>
      <w:r w:rsidRPr="002D50B0">
        <w:rPr>
          <w:highlight w:val="yellow"/>
        </w:rPr>
        <w:t>Demonstrating Knowledge of Content and Pedagogy</w:t>
      </w:r>
      <w:r>
        <w:t xml:space="preserve"> </w:t>
      </w:r>
    </w:p>
    <w:p w:rsidR="002D50B0" w:rsidRDefault="000A7CF8" w:rsidP="000A7CF8">
      <w:r>
        <w:t xml:space="preserve">1c: Setting Instructional Outcomes </w:t>
      </w:r>
    </w:p>
    <w:p w:rsidR="000A7CF8" w:rsidRDefault="000A7CF8" w:rsidP="000A7CF8">
      <w:r>
        <w:t xml:space="preserve">1d: Demonstrating </w:t>
      </w:r>
      <w:r w:rsidRPr="002D50B0">
        <w:rPr>
          <w:highlight w:val="green"/>
        </w:rPr>
        <w:t>Knowledge of Resources</w:t>
      </w:r>
    </w:p>
    <w:p w:rsidR="000A7CF8" w:rsidRDefault="000A7CF8" w:rsidP="000A7CF8">
      <w:r>
        <w:t>1e: Designing Coherent Instruction</w:t>
      </w:r>
    </w:p>
    <w:p w:rsidR="00EC19A1" w:rsidRDefault="00EC19A1" w:rsidP="000A7CF8"/>
    <w:p w:rsidR="00EC19A1" w:rsidRDefault="00EC19A1" w:rsidP="000A7CF8"/>
    <w:p w:rsidR="00EC19A1" w:rsidRDefault="00EC19A1" w:rsidP="000A7CF8"/>
    <w:p w:rsidR="00EC19A1" w:rsidRDefault="00EC19A1" w:rsidP="000A7CF8"/>
    <w:p w:rsidR="00EC19A1" w:rsidRDefault="00EC19A1" w:rsidP="000A7CF8"/>
    <w:p w:rsidR="00EC19A1" w:rsidRDefault="00EC19A1" w:rsidP="000A7CF8"/>
    <w:p w:rsidR="00EC19A1" w:rsidRDefault="00EC19A1" w:rsidP="000A7CF8">
      <w:pPr>
        <w:rPr>
          <w:b/>
          <w:sz w:val="28"/>
          <w:szCs w:val="28"/>
        </w:rPr>
      </w:pPr>
      <w:r w:rsidRPr="00EC19A1">
        <w:rPr>
          <w:b/>
          <w:sz w:val="28"/>
          <w:szCs w:val="28"/>
        </w:rPr>
        <w:t>Criterion 5: Fostering and managing a safe, positive learning environment.</w:t>
      </w:r>
    </w:p>
    <w:p w:rsidR="006C5284" w:rsidRPr="00EC19A1" w:rsidRDefault="006C5284" w:rsidP="000A7CF8">
      <w:pPr>
        <w:rPr>
          <w:b/>
          <w:sz w:val="28"/>
          <w:szCs w:val="28"/>
        </w:rPr>
      </w:pPr>
    </w:p>
    <w:p w:rsidR="00EC19A1" w:rsidRDefault="00EC19A1" w:rsidP="00EC19A1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 xml:space="preserve">The Marzano Teacher Evaluation Model </w:t>
      </w:r>
    </w:p>
    <w:p w:rsidR="00EC19A1" w:rsidRDefault="00EC19A1" w:rsidP="00EC19A1">
      <w:r>
        <w:t xml:space="preserve">5.1: </w:t>
      </w:r>
      <w:r w:rsidRPr="00415291">
        <w:rPr>
          <w:highlight w:val="yellow"/>
        </w:rPr>
        <w:t>Organizing the Physical L</w:t>
      </w:r>
      <w:r w:rsidR="00415291">
        <w:rPr>
          <w:highlight w:val="yellow"/>
        </w:rPr>
        <w:t xml:space="preserve">ayout of the Classroom </w:t>
      </w:r>
    </w:p>
    <w:p w:rsidR="00EC19A1" w:rsidRDefault="00EC19A1" w:rsidP="00EC19A1">
      <w:r>
        <w:t>5.2: Reviewing Expectations t</w:t>
      </w:r>
      <w:r w:rsidR="00415291">
        <w:t xml:space="preserve">o Rules and </w:t>
      </w:r>
      <w:r w:rsidR="00415291" w:rsidRPr="00415291">
        <w:rPr>
          <w:highlight w:val="cyan"/>
        </w:rPr>
        <w:t>Procedures</w:t>
      </w:r>
      <w:r w:rsidR="00415291">
        <w:t xml:space="preserve"> </w:t>
      </w:r>
      <w:r>
        <w:t xml:space="preserve"> </w:t>
      </w:r>
    </w:p>
    <w:p w:rsidR="00EC19A1" w:rsidRDefault="00EC19A1" w:rsidP="00EC19A1">
      <w:r>
        <w:t>5.3: Demonst</w:t>
      </w:r>
      <w:r w:rsidR="00415291">
        <w:t>rating “</w:t>
      </w:r>
      <w:proofErr w:type="spellStart"/>
      <w:r w:rsidR="00415291">
        <w:t>Withitness</w:t>
      </w:r>
      <w:proofErr w:type="spellEnd"/>
      <w:r w:rsidR="00415291">
        <w:t xml:space="preserve">” </w:t>
      </w:r>
    </w:p>
    <w:p w:rsidR="00EC19A1" w:rsidRDefault="00EC19A1" w:rsidP="00EC19A1">
      <w:r>
        <w:t xml:space="preserve"> 5.4: Applying Consequences for Lack of Adherence to</w:t>
      </w:r>
      <w:r w:rsidR="00415291">
        <w:t xml:space="preserve"> Rules and </w:t>
      </w:r>
      <w:r w:rsidR="00415291" w:rsidRPr="00415291">
        <w:rPr>
          <w:highlight w:val="cyan"/>
        </w:rPr>
        <w:t>Procedures</w:t>
      </w:r>
      <w:r w:rsidR="00415291">
        <w:t xml:space="preserve"> </w:t>
      </w:r>
    </w:p>
    <w:p w:rsidR="00EC19A1" w:rsidRDefault="00EC19A1" w:rsidP="00EC19A1">
      <w:r>
        <w:t>5.5: Acknowledging Adherence to</w:t>
      </w:r>
      <w:r w:rsidR="00415291">
        <w:t xml:space="preserve"> Rules and </w:t>
      </w:r>
      <w:r w:rsidR="00415291" w:rsidRPr="00415291">
        <w:rPr>
          <w:highlight w:val="cyan"/>
        </w:rPr>
        <w:t>Procedures</w:t>
      </w:r>
      <w:r w:rsidR="00415291">
        <w:t xml:space="preserve"> </w:t>
      </w:r>
    </w:p>
    <w:p w:rsidR="00EC19A1" w:rsidRDefault="00EC19A1" w:rsidP="00EC19A1">
      <w:r>
        <w:t>5.6: Displaying Objectivity and Control</w:t>
      </w:r>
    </w:p>
    <w:p w:rsidR="006C5284" w:rsidRDefault="006C5284" w:rsidP="00EC19A1"/>
    <w:p w:rsidR="00EC19A1" w:rsidRDefault="00EC19A1" w:rsidP="000A7CF8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>CEL 5D+™ Teacher Evaluation Rubric</w:t>
      </w:r>
    </w:p>
    <w:p w:rsidR="00EC19A1" w:rsidRDefault="00EC19A1" w:rsidP="000A7CF8">
      <w:r>
        <w:t xml:space="preserve">CEC1: </w:t>
      </w:r>
      <w:r w:rsidRPr="00415291">
        <w:rPr>
          <w:highlight w:val="yellow"/>
        </w:rPr>
        <w:t>Arrangement of classroom</w:t>
      </w:r>
      <w:r>
        <w:t xml:space="preserve"> </w:t>
      </w:r>
    </w:p>
    <w:p w:rsidR="00EC19A1" w:rsidRDefault="00EC19A1" w:rsidP="000A7CF8">
      <w:r>
        <w:t>CEC2: Accessibility and use of materials</w:t>
      </w:r>
    </w:p>
    <w:p w:rsidR="00EC19A1" w:rsidRDefault="00EC19A1" w:rsidP="000A7CF8">
      <w:r>
        <w:t xml:space="preserve"> CEC4: Use of learning time</w:t>
      </w:r>
    </w:p>
    <w:p w:rsidR="00EC19A1" w:rsidRDefault="00EC19A1" w:rsidP="000A7CF8">
      <w:r>
        <w:t xml:space="preserve"> CEC5: </w:t>
      </w:r>
      <w:r w:rsidRPr="00415291">
        <w:rPr>
          <w:highlight w:val="green"/>
        </w:rPr>
        <w:t>Managing student behavior</w:t>
      </w:r>
      <w:r>
        <w:t xml:space="preserve"> </w:t>
      </w:r>
    </w:p>
    <w:p w:rsidR="000B177D" w:rsidRDefault="00EC19A1" w:rsidP="000A7CF8">
      <w:r>
        <w:t xml:space="preserve">CEC6: Student status </w:t>
      </w:r>
    </w:p>
    <w:p w:rsidR="00EC19A1" w:rsidRDefault="00EC19A1" w:rsidP="000A7CF8">
      <w:r>
        <w:t>CEC7: Norms for learning</w:t>
      </w:r>
    </w:p>
    <w:p w:rsidR="006C5284" w:rsidRDefault="006C5284" w:rsidP="000A7CF8"/>
    <w:p w:rsidR="00EC19A1" w:rsidRDefault="00EC19A1" w:rsidP="00EC19A1">
      <w:pPr>
        <w:rPr>
          <w:b/>
          <w:sz w:val="28"/>
          <w:szCs w:val="28"/>
        </w:rPr>
      </w:pPr>
      <w:r w:rsidRPr="00095EA7">
        <w:rPr>
          <w:b/>
          <w:sz w:val="28"/>
          <w:szCs w:val="28"/>
        </w:rPr>
        <w:t>Danielson’s Framework for Teaching</w:t>
      </w:r>
    </w:p>
    <w:p w:rsidR="00EC19A1" w:rsidRDefault="00EC19A1" w:rsidP="00EC19A1">
      <w:r>
        <w:t>2a: Creating an Environment of Respect and Rapport</w:t>
      </w:r>
    </w:p>
    <w:p w:rsidR="00EC19A1" w:rsidRDefault="00EC19A1" w:rsidP="00EC19A1">
      <w:r>
        <w:t xml:space="preserve"> 2c: Managing Classroom </w:t>
      </w:r>
      <w:r w:rsidRPr="00415291">
        <w:rPr>
          <w:highlight w:val="cyan"/>
        </w:rPr>
        <w:t>Procedures</w:t>
      </w:r>
      <w:r>
        <w:t xml:space="preserve"> </w:t>
      </w:r>
    </w:p>
    <w:p w:rsidR="00EC19A1" w:rsidRDefault="00EC19A1" w:rsidP="00EC19A1">
      <w:r>
        <w:t xml:space="preserve">2d: </w:t>
      </w:r>
      <w:r w:rsidRPr="00415291">
        <w:rPr>
          <w:highlight w:val="green"/>
        </w:rPr>
        <w:t>Managing Student Behavior</w:t>
      </w:r>
      <w:r>
        <w:t xml:space="preserve"> </w:t>
      </w:r>
    </w:p>
    <w:p w:rsidR="00EC19A1" w:rsidRDefault="00EC19A1" w:rsidP="00EC19A1">
      <w:r>
        <w:t xml:space="preserve">2e: </w:t>
      </w:r>
      <w:r w:rsidRPr="00415291">
        <w:rPr>
          <w:highlight w:val="yellow"/>
        </w:rPr>
        <w:t>Organizing Physical Space</w:t>
      </w:r>
    </w:p>
    <w:p w:rsidR="00B24A1B" w:rsidRDefault="00B24A1B" w:rsidP="00EC19A1"/>
    <w:p w:rsidR="00EC19A1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  <w:r>
        <w:rPr>
          <w:rFonts w:ascii="HelveticaNeue-Bold" w:hAnsi="HelveticaNeue-Bold" w:cs="HelveticaNeue-Bold"/>
          <w:b/>
          <w:bCs/>
        </w:rPr>
        <w:lastRenderedPageBreak/>
        <w:t>Criterion 6: Using multiple student data elements to modify instruction and improve student learning.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p w:rsidR="006C5284" w:rsidRDefault="006C5284" w:rsidP="00B24A1B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</w:rPr>
      </w:pPr>
    </w:p>
    <w:p w:rsidR="00B24A1B" w:rsidRDefault="00B24A1B" w:rsidP="00B24A1B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 xml:space="preserve">The Marzano Teacher Evaluation Model 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 xml:space="preserve">6.1: </w:t>
      </w:r>
      <w:r>
        <w:rPr>
          <w:rFonts w:ascii="HelveticaNeue" w:hAnsi="HelveticaNeue" w:cs="HelveticaNeue"/>
          <w:sz w:val="20"/>
          <w:szCs w:val="20"/>
        </w:rPr>
        <w:t>Designing Instruction Aligned to Assessment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 xml:space="preserve">6.2: </w:t>
      </w:r>
      <w:r>
        <w:rPr>
          <w:rFonts w:ascii="HelveticaNeue" w:hAnsi="HelveticaNeue" w:cs="HelveticaNeue"/>
          <w:sz w:val="20"/>
          <w:szCs w:val="20"/>
        </w:rPr>
        <w:t>Using Multiple Data Elements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 w:rsidRPr="00B208F2">
        <w:rPr>
          <w:rFonts w:ascii="HelveticaNeue-Bold" w:hAnsi="HelveticaNeue-Bold" w:cs="HelveticaNeue-Bold"/>
          <w:b/>
          <w:bCs/>
          <w:sz w:val="20"/>
          <w:szCs w:val="20"/>
          <w:highlight w:val="cyan"/>
        </w:rPr>
        <w:t xml:space="preserve">6.3: </w:t>
      </w:r>
      <w:r w:rsidRPr="00B208F2">
        <w:rPr>
          <w:rFonts w:ascii="HelveticaNeue" w:hAnsi="HelveticaNeue" w:cs="HelveticaNeue"/>
          <w:sz w:val="20"/>
          <w:szCs w:val="20"/>
          <w:highlight w:val="cyan"/>
        </w:rPr>
        <w:t>Tracking Student Progress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 w:rsidRPr="00B24A1B">
        <w:rPr>
          <w:rFonts w:ascii="HelveticaNeue-Bold" w:hAnsi="HelveticaNeue-Bold" w:cs="HelveticaNeue-Bold"/>
          <w:b/>
          <w:bCs/>
          <w:sz w:val="20"/>
          <w:szCs w:val="20"/>
          <w:highlight w:val="yellow"/>
        </w:rPr>
        <w:t xml:space="preserve">6.3: </w:t>
      </w:r>
      <w:r w:rsidRPr="00B24A1B">
        <w:rPr>
          <w:rFonts w:ascii="HelveticaNeue" w:hAnsi="HelveticaNeue" w:cs="HelveticaNeue"/>
          <w:sz w:val="20"/>
          <w:szCs w:val="20"/>
          <w:highlight w:val="yellow"/>
        </w:rPr>
        <w:t>Establish Student Growth Goal(s)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 w:rsidRPr="00B24A1B">
        <w:rPr>
          <w:rFonts w:ascii="HelveticaNeue-Bold" w:hAnsi="HelveticaNeue-Bold" w:cs="HelveticaNeue-Bold"/>
          <w:b/>
          <w:bCs/>
          <w:sz w:val="20"/>
          <w:szCs w:val="20"/>
          <w:highlight w:val="green"/>
        </w:rPr>
        <w:t xml:space="preserve">6.2: </w:t>
      </w:r>
      <w:r w:rsidRPr="00B24A1B">
        <w:rPr>
          <w:rFonts w:ascii="HelveticaNeue" w:hAnsi="HelveticaNeue" w:cs="HelveticaNeue"/>
          <w:sz w:val="20"/>
          <w:szCs w:val="20"/>
          <w:highlight w:val="green"/>
        </w:rPr>
        <w:t>Achievement of Student Growth Goal(s)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24A1B" w:rsidRDefault="00B24A1B" w:rsidP="00B24A1B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>CEL 5D+™ Teacher Evaluation Rubric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9"/>
          <w:szCs w:val="19"/>
        </w:rPr>
      </w:pPr>
      <w:r>
        <w:rPr>
          <w:rFonts w:ascii="HelveticaNeue-Bold" w:hAnsi="HelveticaNeue-Bold" w:cs="HelveticaNeue-Bold"/>
          <w:b/>
          <w:bCs/>
          <w:sz w:val="19"/>
          <w:szCs w:val="19"/>
        </w:rPr>
        <w:t xml:space="preserve">A1: </w:t>
      </w:r>
      <w:r>
        <w:rPr>
          <w:rFonts w:ascii="HelveticaNeue" w:hAnsi="HelveticaNeue" w:cs="HelveticaNeue"/>
          <w:sz w:val="19"/>
          <w:szCs w:val="19"/>
        </w:rPr>
        <w:t>Self-assessment of learning connected to the success criteria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9"/>
          <w:szCs w:val="19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9"/>
          <w:szCs w:val="19"/>
        </w:rPr>
      </w:pPr>
      <w:r>
        <w:rPr>
          <w:rFonts w:ascii="HelveticaNeue-Bold" w:hAnsi="HelveticaNeue-Bold" w:cs="HelveticaNeue-Bold"/>
          <w:b/>
          <w:bCs/>
          <w:sz w:val="19"/>
          <w:szCs w:val="19"/>
        </w:rPr>
        <w:t xml:space="preserve">A2: </w:t>
      </w:r>
      <w:r>
        <w:rPr>
          <w:rFonts w:ascii="HelveticaNeue" w:hAnsi="HelveticaNeue" w:cs="HelveticaNeue"/>
          <w:sz w:val="19"/>
          <w:szCs w:val="19"/>
        </w:rPr>
        <w:t>Demonstration of learning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9"/>
          <w:szCs w:val="19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9"/>
          <w:szCs w:val="19"/>
        </w:rPr>
      </w:pPr>
      <w:r>
        <w:rPr>
          <w:rFonts w:ascii="HelveticaNeue-Bold" w:hAnsi="HelveticaNeue-Bold" w:cs="HelveticaNeue-Bold"/>
          <w:b/>
          <w:bCs/>
          <w:sz w:val="19"/>
          <w:szCs w:val="19"/>
        </w:rPr>
        <w:t xml:space="preserve">A3: </w:t>
      </w:r>
      <w:r>
        <w:rPr>
          <w:rFonts w:ascii="HelveticaNeue" w:hAnsi="HelveticaNeue" w:cs="HelveticaNeue"/>
          <w:sz w:val="19"/>
          <w:szCs w:val="19"/>
        </w:rPr>
        <w:t>Formative assessment opportunities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9"/>
          <w:szCs w:val="19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9"/>
          <w:szCs w:val="19"/>
        </w:rPr>
      </w:pPr>
      <w:r w:rsidRPr="00B208F2">
        <w:rPr>
          <w:rFonts w:ascii="HelveticaNeue-Bold" w:hAnsi="HelveticaNeue-Bold" w:cs="HelveticaNeue-Bold"/>
          <w:b/>
          <w:bCs/>
          <w:sz w:val="19"/>
          <w:szCs w:val="19"/>
          <w:highlight w:val="cyan"/>
        </w:rPr>
        <w:t xml:space="preserve">A4: </w:t>
      </w:r>
      <w:r w:rsidRPr="00B208F2">
        <w:rPr>
          <w:rFonts w:ascii="HelveticaNeue" w:hAnsi="HelveticaNeue" w:cs="HelveticaNeue"/>
          <w:sz w:val="19"/>
          <w:szCs w:val="19"/>
          <w:highlight w:val="cyan"/>
        </w:rPr>
        <w:t>Collection systems for formative assessment data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19"/>
          <w:szCs w:val="19"/>
        </w:rPr>
      </w:pPr>
    </w:p>
    <w:p w:rsidR="00B24A1B" w:rsidRDefault="00B24A1B" w:rsidP="00B24A1B">
      <w:pPr>
        <w:rPr>
          <w:rFonts w:ascii="HelveticaNeue" w:hAnsi="HelveticaNeue" w:cs="HelveticaNeue"/>
          <w:sz w:val="19"/>
          <w:szCs w:val="19"/>
        </w:rPr>
      </w:pPr>
      <w:r>
        <w:rPr>
          <w:rFonts w:ascii="HelveticaNeue-Bold" w:hAnsi="HelveticaNeue-Bold" w:cs="HelveticaNeue-Bold"/>
          <w:b/>
          <w:bCs/>
          <w:sz w:val="19"/>
          <w:szCs w:val="19"/>
        </w:rPr>
        <w:t xml:space="preserve">A5: </w:t>
      </w:r>
      <w:r>
        <w:rPr>
          <w:rFonts w:ascii="HelveticaNeue" w:hAnsi="HelveticaNeue" w:cs="HelveticaNeue"/>
          <w:sz w:val="19"/>
          <w:szCs w:val="19"/>
        </w:rPr>
        <w:t xml:space="preserve">Student use of assessment data </w:t>
      </w:r>
    </w:p>
    <w:p w:rsidR="00B24A1B" w:rsidRDefault="00B24A1B" w:rsidP="00B24A1B">
      <w:pPr>
        <w:rPr>
          <w:rFonts w:ascii="HelveticaNeue" w:hAnsi="HelveticaNeue" w:cs="HelveticaNeue"/>
          <w:color w:val="000000"/>
          <w:sz w:val="19"/>
          <w:szCs w:val="19"/>
        </w:rPr>
      </w:pPr>
      <w:r w:rsidRPr="00B24A1B">
        <w:rPr>
          <w:rFonts w:ascii="HelveticaNeue-Bold" w:hAnsi="HelveticaNeue-Bold" w:cs="HelveticaNeue-Bold"/>
          <w:b/>
          <w:bCs/>
          <w:color w:val="000000"/>
          <w:sz w:val="19"/>
          <w:szCs w:val="19"/>
          <w:highlight w:val="yellow"/>
        </w:rPr>
        <w:t xml:space="preserve">SG 6.1: </w:t>
      </w:r>
      <w:r w:rsidRPr="00B24A1B">
        <w:rPr>
          <w:rFonts w:ascii="HelveticaNeue" w:hAnsi="HelveticaNeue" w:cs="HelveticaNeue"/>
          <w:color w:val="000000"/>
          <w:sz w:val="19"/>
          <w:szCs w:val="19"/>
          <w:highlight w:val="yellow"/>
        </w:rPr>
        <w:t>Establish Student Growth Goal(s)</w:t>
      </w:r>
    </w:p>
    <w:p w:rsidR="00B24A1B" w:rsidRDefault="00B24A1B" w:rsidP="00B24A1B">
      <w:pPr>
        <w:rPr>
          <w:rFonts w:ascii="HelveticaNeue" w:hAnsi="HelveticaNeue" w:cs="HelveticaNeue"/>
          <w:color w:val="000000"/>
          <w:sz w:val="19"/>
          <w:szCs w:val="19"/>
        </w:rPr>
      </w:pPr>
      <w:r w:rsidRPr="00B24A1B">
        <w:rPr>
          <w:rFonts w:ascii="HelveticaNeue-Bold" w:hAnsi="HelveticaNeue-Bold" w:cs="HelveticaNeue-Bold"/>
          <w:b/>
          <w:bCs/>
          <w:color w:val="000000"/>
          <w:sz w:val="19"/>
          <w:szCs w:val="19"/>
          <w:highlight w:val="green"/>
        </w:rPr>
        <w:t xml:space="preserve">SG 6.2: </w:t>
      </w:r>
      <w:r w:rsidRPr="00B24A1B">
        <w:rPr>
          <w:rFonts w:ascii="HelveticaNeue" w:hAnsi="HelveticaNeue" w:cs="HelveticaNeue"/>
          <w:color w:val="000000"/>
          <w:sz w:val="19"/>
          <w:szCs w:val="19"/>
          <w:highlight w:val="green"/>
        </w:rPr>
        <w:t>Achievement of Student Growth Goal(s)</w:t>
      </w:r>
    </w:p>
    <w:p w:rsidR="00B24A1B" w:rsidRDefault="00B24A1B" w:rsidP="00B24A1B">
      <w:pPr>
        <w:rPr>
          <w:rFonts w:ascii="HelveticaNeue" w:hAnsi="HelveticaNeue" w:cs="HelveticaNeue"/>
          <w:color w:val="000000"/>
          <w:sz w:val="19"/>
          <w:szCs w:val="19"/>
        </w:rPr>
      </w:pPr>
    </w:p>
    <w:p w:rsidR="00B24A1B" w:rsidRDefault="00B24A1B" w:rsidP="00B24A1B">
      <w:pPr>
        <w:rPr>
          <w:b/>
          <w:sz w:val="28"/>
          <w:szCs w:val="28"/>
        </w:rPr>
      </w:pPr>
      <w:r w:rsidRPr="00095EA7">
        <w:rPr>
          <w:b/>
          <w:sz w:val="28"/>
          <w:szCs w:val="28"/>
        </w:rPr>
        <w:t>Danielson’s Framework for Teaching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50"/>
          <w:szCs w:val="5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 xml:space="preserve">1f: </w:t>
      </w:r>
      <w:r>
        <w:rPr>
          <w:rFonts w:ascii="HelveticaNeue" w:hAnsi="HelveticaNeue" w:cs="HelveticaNeue"/>
          <w:color w:val="000000"/>
          <w:sz w:val="20"/>
          <w:szCs w:val="20"/>
        </w:rPr>
        <w:t>Designing Student Assessments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color w:val="348496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color w:val="348496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 xml:space="preserve">3d: </w:t>
      </w:r>
      <w:r>
        <w:rPr>
          <w:rFonts w:ascii="HelveticaNeue" w:hAnsi="HelveticaNeue" w:cs="HelveticaNeue"/>
          <w:color w:val="000000"/>
          <w:sz w:val="20"/>
          <w:szCs w:val="20"/>
        </w:rPr>
        <w:t>Using Assessment in Instruction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color w:val="348496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 w:rsidRPr="00B208F2">
        <w:rPr>
          <w:rFonts w:ascii="HelveticaNeue-Bold" w:hAnsi="HelveticaNeue-Bold" w:cs="HelveticaNeue-Bold"/>
          <w:b/>
          <w:bCs/>
          <w:color w:val="000000"/>
          <w:sz w:val="20"/>
          <w:szCs w:val="20"/>
          <w:highlight w:val="cyan"/>
        </w:rPr>
        <w:t xml:space="preserve">4b: </w:t>
      </w:r>
      <w:r w:rsidRPr="00B208F2">
        <w:rPr>
          <w:rFonts w:ascii="HelveticaNeue" w:hAnsi="HelveticaNeue" w:cs="HelveticaNeue"/>
          <w:color w:val="000000"/>
          <w:sz w:val="20"/>
          <w:szCs w:val="20"/>
          <w:highlight w:val="cyan"/>
        </w:rPr>
        <w:t>Maintaining Accurate Records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color w:val="348496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 w:rsidRPr="00B24A1B">
        <w:rPr>
          <w:rFonts w:ascii="HelveticaNeue-Bold" w:hAnsi="HelveticaNeue-Bold" w:cs="HelveticaNeue-Bold"/>
          <w:b/>
          <w:bCs/>
          <w:color w:val="000000"/>
          <w:sz w:val="20"/>
          <w:szCs w:val="20"/>
          <w:highlight w:val="yellow"/>
        </w:rPr>
        <w:t xml:space="preserve">SG 6.1: </w:t>
      </w:r>
      <w:r w:rsidRPr="00B24A1B">
        <w:rPr>
          <w:rFonts w:ascii="HelveticaNeue" w:hAnsi="HelveticaNeue" w:cs="HelveticaNeue"/>
          <w:color w:val="000000"/>
          <w:sz w:val="20"/>
          <w:szCs w:val="20"/>
          <w:highlight w:val="yellow"/>
        </w:rPr>
        <w:t>Establish Student Growth Goal(s)</w:t>
      </w: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B24A1B" w:rsidRDefault="00B24A1B" w:rsidP="00B24A1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B24A1B">
        <w:rPr>
          <w:rFonts w:ascii="HelveticaNeue-Bold" w:hAnsi="HelveticaNeue-Bold" w:cs="HelveticaNeue-Bold"/>
          <w:b/>
          <w:bCs/>
          <w:color w:val="000000"/>
          <w:sz w:val="20"/>
          <w:szCs w:val="20"/>
          <w:highlight w:val="green"/>
        </w:rPr>
        <w:t xml:space="preserve">SG 6.2 </w:t>
      </w:r>
      <w:r w:rsidRPr="00B24A1B">
        <w:rPr>
          <w:rFonts w:ascii="HelveticaNeue" w:hAnsi="HelveticaNeue" w:cs="HelveticaNeue"/>
          <w:color w:val="000000"/>
          <w:sz w:val="20"/>
          <w:szCs w:val="20"/>
          <w:highlight w:val="green"/>
        </w:rPr>
        <w:t>Achievement of Student Growth Goal(s)</w:t>
      </w:r>
    </w:p>
    <w:p w:rsidR="00B24A1B" w:rsidRDefault="00B24A1B" w:rsidP="00B24A1B">
      <w:pPr>
        <w:rPr>
          <w:b/>
          <w:sz w:val="28"/>
          <w:szCs w:val="28"/>
        </w:rPr>
      </w:pPr>
    </w:p>
    <w:p w:rsidR="00B208F2" w:rsidRDefault="00B208F2" w:rsidP="00B24A1B">
      <w:pPr>
        <w:rPr>
          <w:b/>
          <w:sz w:val="28"/>
          <w:szCs w:val="28"/>
        </w:rPr>
      </w:pPr>
    </w:p>
    <w:p w:rsidR="00B208F2" w:rsidRDefault="00B208F2" w:rsidP="00B24A1B">
      <w:pPr>
        <w:rPr>
          <w:b/>
          <w:sz w:val="28"/>
          <w:szCs w:val="28"/>
        </w:rPr>
      </w:pP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lastRenderedPageBreak/>
        <w:t xml:space="preserve">Criterion 7: </w:t>
      </w:r>
      <w:r w:rsidRPr="00B208F2">
        <w:rPr>
          <w:rFonts w:ascii="Arial-BoldMT" w:hAnsi="Arial-BoldMT" w:cs="Arial-BoldMT"/>
          <w:b/>
          <w:bCs/>
          <w:sz w:val="20"/>
          <w:szCs w:val="20"/>
          <w:highlight w:val="yellow"/>
        </w:rPr>
        <w:t>Communicating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and collaborating with </w:t>
      </w:r>
      <w:r w:rsidRPr="00B208F2">
        <w:rPr>
          <w:rFonts w:ascii="Arial-BoldMT" w:hAnsi="Arial-BoldMT" w:cs="Arial-BoldMT"/>
          <w:b/>
          <w:bCs/>
          <w:sz w:val="20"/>
          <w:szCs w:val="20"/>
          <w:highlight w:val="green"/>
        </w:rPr>
        <w:t>parents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and the school community.</w:t>
      </w: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B208F2" w:rsidRDefault="00B208F2" w:rsidP="00B208F2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 xml:space="preserve">The Marzano Teacher Evaluation Model </w:t>
      </w:r>
    </w:p>
    <w:p w:rsidR="00B208F2" w:rsidRPr="00B208F2" w:rsidRDefault="00B208F2" w:rsidP="00B208F2">
      <w:pPr>
        <w:rPr>
          <w:b/>
          <w:sz w:val="28"/>
          <w:szCs w:val="28"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 xml:space="preserve">7.1: </w:t>
      </w:r>
      <w:r>
        <w:rPr>
          <w:rFonts w:ascii="HelveticaNeue" w:hAnsi="HelveticaNeue" w:cs="HelveticaNeue"/>
          <w:sz w:val="20"/>
          <w:szCs w:val="20"/>
        </w:rPr>
        <w:t xml:space="preserve">Promoting Positive Interactions about Students and </w:t>
      </w:r>
      <w:r w:rsidRPr="00B208F2">
        <w:rPr>
          <w:rFonts w:ascii="HelveticaNeue" w:hAnsi="HelveticaNeue" w:cs="HelveticaNeue"/>
          <w:sz w:val="20"/>
          <w:szCs w:val="20"/>
          <w:highlight w:val="green"/>
        </w:rPr>
        <w:t>Parents</w:t>
      </w:r>
      <w:r>
        <w:rPr>
          <w:rFonts w:ascii="HelveticaNeue" w:hAnsi="HelveticaNeue" w:cs="HelveticaNeue"/>
          <w:sz w:val="20"/>
          <w:szCs w:val="20"/>
        </w:rPr>
        <w:t xml:space="preserve"> – Courses, Programs and School Events</w:t>
      </w: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 xml:space="preserve">7.2: </w:t>
      </w:r>
      <w:r>
        <w:rPr>
          <w:rFonts w:ascii="HelveticaNeue" w:hAnsi="HelveticaNeue" w:cs="HelveticaNeue"/>
          <w:sz w:val="20"/>
          <w:szCs w:val="20"/>
        </w:rPr>
        <w:t xml:space="preserve">Promoting Positive Interactions about Students and </w:t>
      </w:r>
      <w:r w:rsidRPr="00B208F2">
        <w:rPr>
          <w:rFonts w:ascii="HelveticaNeue" w:hAnsi="HelveticaNeue" w:cs="HelveticaNeue"/>
          <w:sz w:val="20"/>
          <w:szCs w:val="20"/>
          <w:highlight w:val="green"/>
        </w:rPr>
        <w:t>Parents</w:t>
      </w:r>
      <w:r>
        <w:rPr>
          <w:rFonts w:ascii="HelveticaNeue" w:hAnsi="HelveticaNeue" w:cs="HelveticaNeue"/>
          <w:sz w:val="20"/>
          <w:szCs w:val="20"/>
        </w:rPr>
        <w:t xml:space="preserve"> – Timeliness and Professionalism</w:t>
      </w:r>
    </w:p>
    <w:p w:rsidR="006C5284" w:rsidRDefault="006C5284" w:rsidP="00B208F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B208F2" w:rsidRDefault="00B208F2" w:rsidP="00B208F2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>CEL 5D+™ Teacher Evaluation Rubric</w:t>
      </w: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-Bold" w:hAnsi="HelveticaNeue-Bold" w:cs="HelveticaNeue-Bold"/>
          <w:b/>
          <w:bCs/>
          <w:color w:val="000000"/>
          <w:sz w:val="19"/>
          <w:szCs w:val="19"/>
        </w:rPr>
        <w:t xml:space="preserve">PCC3: </w:t>
      </w:r>
      <w:r w:rsidRPr="00B208F2">
        <w:rPr>
          <w:rFonts w:ascii="HelveticaNeue" w:hAnsi="HelveticaNeue" w:cs="HelveticaNeue"/>
          <w:color w:val="000000"/>
          <w:sz w:val="19"/>
          <w:szCs w:val="19"/>
          <w:highlight w:val="green"/>
        </w:rPr>
        <w:t>Parents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and guardians</w:t>
      </w: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-Bold" w:hAnsi="HelveticaNeue-Bold" w:cs="HelveticaNeue-Bold"/>
          <w:b/>
          <w:bCs/>
          <w:color w:val="000000"/>
          <w:sz w:val="19"/>
          <w:szCs w:val="19"/>
        </w:rPr>
        <w:t xml:space="preserve">PCC4: </w:t>
      </w:r>
      <w:r w:rsidRPr="00B208F2">
        <w:rPr>
          <w:rFonts w:ascii="HelveticaNeue" w:hAnsi="HelveticaNeue" w:cs="HelveticaNeue"/>
          <w:color w:val="000000"/>
          <w:sz w:val="19"/>
          <w:szCs w:val="19"/>
          <w:highlight w:val="yellow"/>
        </w:rPr>
        <w:t>Communication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within the school community about student progress</w:t>
      </w:r>
    </w:p>
    <w:p w:rsidR="006C5284" w:rsidRDefault="006C5284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B208F2" w:rsidRDefault="00B208F2" w:rsidP="00B208F2">
      <w:pPr>
        <w:rPr>
          <w:b/>
          <w:sz w:val="28"/>
          <w:szCs w:val="28"/>
        </w:rPr>
      </w:pPr>
      <w:r w:rsidRPr="00095EA7">
        <w:rPr>
          <w:b/>
          <w:sz w:val="28"/>
          <w:szCs w:val="28"/>
        </w:rPr>
        <w:t>Danielson’s Framework for Teaching</w:t>
      </w:r>
    </w:p>
    <w:p w:rsidR="00B208F2" w:rsidRDefault="00B208F2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 xml:space="preserve">4c: </w:t>
      </w:r>
      <w:r w:rsidRPr="00B208F2">
        <w:rPr>
          <w:rFonts w:ascii="HelveticaNeue" w:hAnsi="HelveticaNeue" w:cs="HelveticaNeue"/>
          <w:color w:val="000000"/>
          <w:sz w:val="20"/>
          <w:szCs w:val="20"/>
          <w:highlight w:val="yellow"/>
        </w:rPr>
        <w:t>Communicating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with </w:t>
      </w:r>
      <w:r w:rsidRPr="00B208F2">
        <w:rPr>
          <w:rFonts w:ascii="HelveticaNeue" w:hAnsi="HelveticaNeue" w:cs="HelveticaNeue"/>
          <w:color w:val="000000"/>
          <w:sz w:val="20"/>
          <w:szCs w:val="20"/>
          <w:highlight w:val="green"/>
        </w:rPr>
        <w:t>Families</w:t>
      </w: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B208F2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Pr="006C5284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4"/>
          <w:szCs w:val="24"/>
        </w:rPr>
      </w:pPr>
      <w:r w:rsidRPr="006C5284">
        <w:rPr>
          <w:rFonts w:ascii="Arial-BoldMT" w:hAnsi="Arial-BoldMT" w:cs="Arial-BoldMT"/>
          <w:b/>
          <w:bCs/>
          <w:sz w:val="24"/>
          <w:szCs w:val="24"/>
        </w:rPr>
        <w:t>Criterion 8: Exhibiting collaborative and collegial practices focused on improving instructional practice and student learning</w:t>
      </w:r>
      <w:r w:rsidRPr="006C5284">
        <w:rPr>
          <w:rFonts w:ascii="HelveticaNeue-Bold" w:hAnsi="HelveticaNeue-Bold" w:cs="HelveticaNeue-Bold"/>
          <w:b/>
          <w:bCs/>
          <w:sz w:val="24"/>
          <w:szCs w:val="24"/>
        </w:rPr>
        <w:t>.</w:t>
      </w:r>
    </w:p>
    <w:p w:rsidR="006C5284" w:rsidRDefault="006C5284" w:rsidP="005E0AB6">
      <w:pPr>
        <w:autoSpaceDE w:val="0"/>
        <w:autoSpaceDN w:val="0"/>
        <w:adjustRightInd w:val="0"/>
        <w:spacing w:after="0" w:line="240" w:lineRule="auto"/>
        <w:rPr>
          <w:rFonts w:ascii="HelveticaNeue-Bold" w:hAnsi="HelveticaNeue-Bold" w:cs="HelveticaNeue-Bold"/>
          <w:b/>
          <w:bCs/>
          <w:sz w:val="20"/>
          <w:szCs w:val="20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5E0AB6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 xml:space="preserve">The Marzano Teacher Evaluation Model 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 xml:space="preserve">8.1: </w:t>
      </w:r>
      <w:r>
        <w:rPr>
          <w:rFonts w:ascii="HelveticaNeue" w:hAnsi="HelveticaNeue" w:cs="HelveticaNeue"/>
          <w:sz w:val="20"/>
          <w:szCs w:val="20"/>
        </w:rPr>
        <w:t>Seeking Mentorship for Areas of Need or Interest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 xml:space="preserve">8.2: </w:t>
      </w:r>
      <w:r>
        <w:rPr>
          <w:rFonts w:ascii="HelveticaNeue" w:hAnsi="HelveticaNeue" w:cs="HelveticaNeue"/>
          <w:sz w:val="20"/>
          <w:szCs w:val="20"/>
        </w:rPr>
        <w:t xml:space="preserve">Promoting Positive Interactions with </w:t>
      </w:r>
      <w:r w:rsidRPr="00650FCA">
        <w:rPr>
          <w:rFonts w:ascii="HelveticaNeue" w:hAnsi="HelveticaNeue" w:cs="HelveticaNeue"/>
          <w:sz w:val="20"/>
          <w:szCs w:val="20"/>
          <w:highlight w:val="cyan"/>
        </w:rPr>
        <w:t>Colleagues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 xml:space="preserve">8.3: </w:t>
      </w:r>
      <w:r>
        <w:rPr>
          <w:rFonts w:ascii="HelveticaNeue" w:hAnsi="HelveticaNeue" w:cs="HelveticaNeue"/>
          <w:sz w:val="20"/>
          <w:szCs w:val="20"/>
        </w:rPr>
        <w:t>Participating in District and School Initiatives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  <w:r>
        <w:rPr>
          <w:rFonts w:ascii="HelveticaNeue-Bold" w:hAnsi="HelveticaNeue-Bold" w:cs="HelveticaNeue-Bold"/>
          <w:b/>
          <w:bCs/>
          <w:sz w:val="20"/>
          <w:szCs w:val="20"/>
        </w:rPr>
        <w:t xml:space="preserve">8.4: </w:t>
      </w:r>
      <w:r>
        <w:rPr>
          <w:rFonts w:ascii="HelveticaNeue" w:hAnsi="HelveticaNeue" w:cs="HelveticaNeue"/>
          <w:sz w:val="20"/>
          <w:szCs w:val="20"/>
        </w:rPr>
        <w:t xml:space="preserve">Monitoring Progress Relative to the </w:t>
      </w:r>
      <w:r w:rsidRPr="00650FCA">
        <w:rPr>
          <w:rFonts w:ascii="HelveticaNeue" w:hAnsi="HelveticaNeue" w:cs="HelveticaNeue"/>
          <w:sz w:val="20"/>
          <w:szCs w:val="20"/>
          <w:highlight w:val="green"/>
        </w:rPr>
        <w:t>Professional</w:t>
      </w:r>
      <w:r>
        <w:rPr>
          <w:rFonts w:ascii="HelveticaNeue" w:hAnsi="HelveticaNeue" w:cs="HelveticaNeue"/>
          <w:sz w:val="20"/>
          <w:szCs w:val="20"/>
        </w:rPr>
        <w:t xml:space="preserve"> Growth and Development Plan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sz w:val="20"/>
          <w:szCs w:val="20"/>
        </w:rPr>
      </w:pPr>
    </w:p>
    <w:p w:rsidR="005E0AB6" w:rsidRDefault="005E0AB6" w:rsidP="005E0AB6">
      <w:pPr>
        <w:rPr>
          <w:rFonts w:ascii="HelveticaNeue" w:hAnsi="HelveticaNeue" w:cs="HelveticaNeue"/>
          <w:sz w:val="20"/>
          <w:szCs w:val="20"/>
        </w:rPr>
      </w:pPr>
      <w:r w:rsidRPr="005E0AB6">
        <w:rPr>
          <w:rFonts w:ascii="HelveticaNeue-Bold" w:hAnsi="HelveticaNeue-Bold" w:cs="HelveticaNeue-Bold"/>
          <w:b/>
          <w:bCs/>
          <w:sz w:val="20"/>
          <w:szCs w:val="20"/>
          <w:highlight w:val="yellow"/>
        </w:rPr>
        <w:t xml:space="preserve">8.1: </w:t>
      </w:r>
      <w:r w:rsidRPr="005E0AB6">
        <w:rPr>
          <w:rFonts w:ascii="HelveticaNeue" w:hAnsi="HelveticaNeue" w:cs="HelveticaNeue"/>
          <w:sz w:val="20"/>
          <w:szCs w:val="20"/>
          <w:highlight w:val="yellow"/>
        </w:rPr>
        <w:t>Establish Team Student Growth Goal(s)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p w:rsidR="005E0AB6" w:rsidRDefault="005E0AB6" w:rsidP="005E0AB6">
      <w:pPr>
        <w:rPr>
          <w:b/>
          <w:sz w:val="28"/>
          <w:szCs w:val="28"/>
        </w:rPr>
      </w:pPr>
      <w:r w:rsidRPr="00FC1A72">
        <w:rPr>
          <w:b/>
          <w:sz w:val="28"/>
          <w:szCs w:val="28"/>
        </w:rPr>
        <w:t>CEL 5D+™ Teacher Evaluation Rubric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-Bold" w:hAnsi="HelveticaNeue-Bold" w:cs="HelveticaNeue-Bold"/>
          <w:b/>
          <w:bCs/>
          <w:color w:val="000000"/>
          <w:sz w:val="19"/>
          <w:szCs w:val="19"/>
        </w:rPr>
        <w:t xml:space="preserve">PCC1: </w:t>
      </w:r>
      <w:r>
        <w:rPr>
          <w:rFonts w:ascii="HelveticaNeue" w:hAnsi="HelveticaNeue" w:cs="HelveticaNeue"/>
          <w:color w:val="000000"/>
          <w:sz w:val="19"/>
          <w:szCs w:val="19"/>
        </w:rPr>
        <w:t>Collaboration with peers and administrators to improve student learning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-Bold" w:hAnsi="HelveticaNeue-Bold" w:cs="HelveticaNeue-Bold"/>
          <w:b/>
          <w:bCs/>
          <w:color w:val="000000"/>
          <w:sz w:val="19"/>
          <w:szCs w:val="19"/>
        </w:rPr>
        <w:t xml:space="preserve">PCC2: </w:t>
      </w:r>
      <w:r w:rsidRPr="00650FCA">
        <w:rPr>
          <w:rFonts w:ascii="HelveticaNeue" w:hAnsi="HelveticaNeue" w:cs="HelveticaNeue"/>
          <w:color w:val="000000"/>
          <w:sz w:val="19"/>
          <w:szCs w:val="19"/>
          <w:highlight w:val="green"/>
        </w:rPr>
        <w:t>Professional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and </w:t>
      </w:r>
      <w:r w:rsidRPr="00650FCA">
        <w:rPr>
          <w:rFonts w:ascii="HelveticaNeue" w:hAnsi="HelveticaNeue" w:cs="HelveticaNeue"/>
          <w:color w:val="000000"/>
          <w:sz w:val="19"/>
          <w:szCs w:val="19"/>
          <w:highlight w:val="cyan"/>
        </w:rPr>
        <w:t>collegial</w:t>
      </w:r>
      <w:r>
        <w:rPr>
          <w:rFonts w:ascii="HelveticaNeue" w:hAnsi="HelveticaNeue" w:cs="HelveticaNeue"/>
          <w:color w:val="000000"/>
          <w:sz w:val="19"/>
          <w:szCs w:val="19"/>
        </w:rPr>
        <w:t xml:space="preserve"> relationships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-Bold" w:hAnsi="HelveticaNeue-Bold" w:cs="HelveticaNeue-Bold"/>
          <w:b/>
          <w:bCs/>
          <w:color w:val="000000"/>
          <w:sz w:val="19"/>
          <w:szCs w:val="19"/>
        </w:rPr>
        <w:t xml:space="preserve">PCC5: </w:t>
      </w:r>
      <w:r>
        <w:rPr>
          <w:rFonts w:ascii="HelveticaNeue" w:hAnsi="HelveticaNeue" w:cs="HelveticaNeue"/>
          <w:color w:val="000000"/>
          <w:sz w:val="19"/>
          <w:szCs w:val="19"/>
        </w:rPr>
        <w:t>Supports school, district, and state curriculum, policy and initiatives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  <w:r>
        <w:rPr>
          <w:rFonts w:ascii="HelveticaNeue-Bold" w:hAnsi="HelveticaNeue-Bold" w:cs="HelveticaNeue-Bold"/>
          <w:b/>
          <w:bCs/>
          <w:color w:val="000000"/>
          <w:sz w:val="19"/>
          <w:szCs w:val="19"/>
        </w:rPr>
        <w:t xml:space="preserve">PCC6: </w:t>
      </w:r>
      <w:r>
        <w:rPr>
          <w:rFonts w:ascii="HelveticaNeue" w:hAnsi="HelveticaNeue" w:cs="HelveticaNeue"/>
          <w:color w:val="000000"/>
          <w:sz w:val="19"/>
          <w:szCs w:val="19"/>
        </w:rPr>
        <w:t>Ethics and advocacy</w:t>
      </w:r>
    </w:p>
    <w:p w:rsidR="006C5284" w:rsidRDefault="006C5284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19"/>
          <w:szCs w:val="19"/>
        </w:rPr>
      </w:pPr>
    </w:p>
    <w:p w:rsidR="005E0AB6" w:rsidRPr="00650FCA" w:rsidRDefault="00650FCA" w:rsidP="00650FCA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color w:val="2A7083"/>
          <w:sz w:val="19"/>
          <w:szCs w:val="19"/>
        </w:rPr>
      </w:pPr>
      <w:r>
        <w:rPr>
          <w:rFonts w:ascii="HelveticaNeue-BoldItalic" w:hAnsi="HelveticaNeue-BoldItalic" w:cs="HelveticaNeue-BoldItalic"/>
          <w:b/>
          <w:bCs/>
          <w:i/>
          <w:iCs/>
          <w:color w:val="2A7083"/>
          <w:sz w:val="19"/>
          <w:szCs w:val="19"/>
        </w:rPr>
        <w:t>A</w:t>
      </w:r>
      <w:r w:rsidR="005E0AB6" w:rsidRPr="005E0AB6">
        <w:rPr>
          <w:rFonts w:ascii="HelveticaNeue-Bold" w:hAnsi="HelveticaNeue-Bold" w:cs="HelveticaNeue-Bold"/>
          <w:b/>
          <w:bCs/>
          <w:color w:val="000000"/>
          <w:sz w:val="19"/>
          <w:szCs w:val="19"/>
          <w:highlight w:val="yellow"/>
        </w:rPr>
        <w:t xml:space="preserve">8.1: </w:t>
      </w:r>
      <w:r w:rsidR="005E0AB6" w:rsidRPr="005E0AB6">
        <w:rPr>
          <w:rFonts w:ascii="HelveticaNeue" w:hAnsi="HelveticaNeue" w:cs="HelveticaNeue"/>
          <w:color w:val="000000"/>
          <w:sz w:val="19"/>
          <w:szCs w:val="19"/>
          <w:highlight w:val="yellow"/>
        </w:rPr>
        <w:t>Establish Team Student Growth Goal(s)</w:t>
      </w:r>
    </w:p>
    <w:p w:rsidR="005E0AB6" w:rsidRDefault="005E0AB6" w:rsidP="005E0AB6">
      <w:pPr>
        <w:rPr>
          <w:b/>
          <w:sz w:val="28"/>
          <w:szCs w:val="28"/>
        </w:rPr>
      </w:pPr>
    </w:p>
    <w:p w:rsidR="005E0AB6" w:rsidRDefault="005E0AB6" w:rsidP="005E0AB6">
      <w:pPr>
        <w:rPr>
          <w:b/>
          <w:sz w:val="28"/>
          <w:szCs w:val="28"/>
        </w:rPr>
      </w:pPr>
      <w:r w:rsidRPr="00095EA7">
        <w:rPr>
          <w:b/>
          <w:sz w:val="28"/>
          <w:szCs w:val="28"/>
        </w:rPr>
        <w:t>Danielson’s Framework for Teaching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 xml:space="preserve">4d: 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Participating in a </w:t>
      </w:r>
      <w:r w:rsidRPr="00650FCA">
        <w:rPr>
          <w:rFonts w:ascii="HelveticaNeue" w:hAnsi="HelveticaNeue" w:cs="HelveticaNeue"/>
          <w:color w:val="000000"/>
          <w:sz w:val="20"/>
          <w:szCs w:val="20"/>
          <w:highlight w:val="green"/>
        </w:rPr>
        <w:t>Professional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 Community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 xml:space="preserve">4e: 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Growing and Developing </w:t>
      </w:r>
      <w:r w:rsidRPr="00650FCA">
        <w:rPr>
          <w:rFonts w:ascii="HelveticaNeue" w:hAnsi="HelveticaNeue" w:cs="HelveticaNeue"/>
          <w:color w:val="000000"/>
          <w:sz w:val="20"/>
          <w:szCs w:val="20"/>
          <w:highlight w:val="green"/>
        </w:rPr>
        <w:t>Professionally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" w:hAnsi="HelveticaNeue" w:cs="HelveticaNeue"/>
          <w:color w:val="000000"/>
          <w:sz w:val="20"/>
          <w:szCs w:val="20"/>
        </w:rPr>
      </w:pPr>
      <w:r>
        <w:rPr>
          <w:rFonts w:ascii="HelveticaNeue-Bold" w:hAnsi="HelveticaNeue-Bold" w:cs="HelveticaNeue-Bold"/>
          <w:b/>
          <w:bCs/>
          <w:color w:val="000000"/>
          <w:sz w:val="20"/>
          <w:szCs w:val="20"/>
        </w:rPr>
        <w:t xml:space="preserve">4f: </w:t>
      </w:r>
      <w:r>
        <w:rPr>
          <w:rFonts w:ascii="HelveticaNeue" w:hAnsi="HelveticaNeue" w:cs="HelveticaNeue"/>
          <w:color w:val="000000"/>
          <w:sz w:val="20"/>
          <w:szCs w:val="20"/>
        </w:rPr>
        <w:t xml:space="preserve">Showing </w:t>
      </w:r>
      <w:r w:rsidRPr="00650FCA">
        <w:rPr>
          <w:rFonts w:ascii="HelveticaNeue" w:hAnsi="HelveticaNeue" w:cs="HelveticaNeue"/>
          <w:color w:val="000000"/>
          <w:sz w:val="20"/>
          <w:szCs w:val="20"/>
          <w:highlight w:val="green"/>
        </w:rPr>
        <w:t>Professionalism</w:t>
      </w: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rFonts w:ascii="HelveticaNeue-BoldItalic" w:hAnsi="HelveticaNeue-BoldItalic" w:cs="HelveticaNeue-BoldItalic"/>
          <w:b/>
          <w:bCs/>
          <w:i/>
          <w:iCs/>
          <w:color w:val="348496"/>
          <w:sz w:val="20"/>
          <w:szCs w:val="20"/>
        </w:rPr>
      </w:pPr>
    </w:p>
    <w:p w:rsidR="005E0AB6" w:rsidRDefault="005E0AB6" w:rsidP="005E0AB6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  <w:r w:rsidRPr="005E0AB6">
        <w:rPr>
          <w:rFonts w:ascii="HelveticaNeue-Bold" w:hAnsi="HelveticaNeue-Bold" w:cs="HelveticaNeue-Bold"/>
          <w:b/>
          <w:bCs/>
          <w:color w:val="000000"/>
          <w:sz w:val="20"/>
          <w:szCs w:val="20"/>
          <w:highlight w:val="yellow"/>
        </w:rPr>
        <w:t xml:space="preserve">SG 8.1: </w:t>
      </w:r>
      <w:r w:rsidRPr="005E0AB6">
        <w:rPr>
          <w:rFonts w:ascii="HelveticaNeue" w:hAnsi="HelveticaNeue" w:cs="HelveticaNeue"/>
          <w:color w:val="000000"/>
          <w:sz w:val="20"/>
          <w:szCs w:val="20"/>
          <w:highlight w:val="yellow"/>
        </w:rPr>
        <w:t>Establish Team Student Growth Goal(s)</w:t>
      </w:r>
    </w:p>
    <w:p w:rsidR="005E0AB6" w:rsidRDefault="005E0AB6" w:rsidP="005E0AB6">
      <w:pPr>
        <w:rPr>
          <w:b/>
          <w:sz w:val="28"/>
          <w:szCs w:val="28"/>
        </w:rPr>
      </w:pPr>
    </w:p>
    <w:p w:rsidR="00B24A1B" w:rsidRPr="00095EA7" w:rsidRDefault="00B24A1B" w:rsidP="00B24A1B">
      <w:pPr>
        <w:autoSpaceDE w:val="0"/>
        <w:autoSpaceDN w:val="0"/>
        <w:adjustRightInd w:val="0"/>
        <w:spacing w:after="0" w:line="240" w:lineRule="auto"/>
        <w:rPr>
          <w:b/>
          <w:sz w:val="28"/>
          <w:szCs w:val="28"/>
        </w:rPr>
      </w:pPr>
    </w:p>
    <w:sectPr w:rsidR="00B24A1B" w:rsidRPr="0009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8CD"/>
    <w:rsid w:val="000909A5"/>
    <w:rsid w:val="00095EA7"/>
    <w:rsid w:val="000A5119"/>
    <w:rsid w:val="000A7CF8"/>
    <w:rsid w:val="000B177D"/>
    <w:rsid w:val="00112EBF"/>
    <w:rsid w:val="001F331F"/>
    <w:rsid w:val="002D50B0"/>
    <w:rsid w:val="00334CF9"/>
    <w:rsid w:val="00340329"/>
    <w:rsid w:val="00415291"/>
    <w:rsid w:val="004232F6"/>
    <w:rsid w:val="005E0AB6"/>
    <w:rsid w:val="0061105F"/>
    <w:rsid w:val="00650FCA"/>
    <w:rsid w:val="006B48CD"/>
    <w:rsid w:val="006C5284"/>
    <w:rsid w:val="00752156"/>
    <w:rsid w:val="00814295"/>
    <w:rsid w:val="0097696E"/>
    <w:rsid w:val="00B208F2"/>
    <w:rsid w:val="00B24A1B"/>
    <w:rsid w:val="00CA216B"/>
    <w:rsid w:val="00DA0E5D"/>
    <w:rsid w:val="00EC19A1"/>
    <w:rsid w:val="00FC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DCB87C-BF9E-4B8D-B8CF-0C8043F2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Edmonds School District #15</Company>
  <LinksUpToDate>false</LinksUpToDate>
  <CharactersWithSpaces>6634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Johnston, Lynn M. (AM)</cp:lastModifiedBy>
  <cp:revision>2</cp:revision>
  <dcterms:created xsi:type="dcterms:W3CDTF">2017-01-22T05:05:00Z</dcterms:created>
  <dcterms:modified xsi:type="dcterms:W3CDTF">2017-01-22T05:05:00Z</dcterms:modified>
</cp:coreProperties>
</file>